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B11665"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B1166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B11665" w:rsidRDefault="00150C45" w:rsidP="00150C45">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p>
    <w:p w14:paraId="1C41647E" w14:textId="77777777" w:rsidR="00150C45" w:rsidRPr="00B11665"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B11665"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B11665"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B11665"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B11665">
        <w:rPr>
          <w:rFonts w:ascii="Times New Roman" w:eastAsia="Times New Roman" w:hAnsi="Times New Roman" w:cs="Times New Roman"/>
          <w:b/>
          <w:smallCaps/>
          <w:color w:val="000000"/>
          <w:sz w:val="28"/>
          <w:szCs w:val="28"/>
          <w:lang w:val="en-US"/>
        </w:rPr>
        <w:t>PROPOSAL FORM FOR AN ACADEMIC PROGRAM</w:t>
      </w:r>
      <w:r w:rsidR="0020401A" w:rsidRPr="00B11665">
        <w:rPr>
          <w:rFonts w:ascii="Times New Roman" w:eastAsia="Times New Roman" w:hAnsi="Times New Roman" w:cs="Times New Roman"/>
          <w:b/>
          <w:smallCaps/>
          <w:color w:val="000000"/>
          <w:sz w:val="28"/>
          <w:szCs w:val="28"/>
          <w:lang w:val="en-US"/>
        </w:rPr>
        <w:t>ME</w:t>
      </w:r>
      <w:r w:rsidRPr="00B11665">
        <w:rPr>
          <w:rFonts w:ascii="Times New Roman" w:eastAsia="Times New Roman" w:hAnsi="Times New Roman" w:cs="Times New Roman"/>
          <w:b/>
          <w:color w:val="000000"/>
          <w:sz w:val="28"/>
          <w:szCs w:val="28"/>
          <w:lang w:val="en-US"/>
        </w:rPr>
        <w:t xml:space="preserve"> </w:t>
      </w:r>
    </w:p>
    <w:p w14:paraId="53F0C23C" w14:textId="040E4ED8" w:rsidR="007D6211" w:rsidRPr="00F42F2D" w:rsidRDefault="00CF422A" w:rsidP="007D6211">
      <w:pPr>
        <w:spacing w:after="0" w:line="240" w:lineRule="auto"/>
        <w:jc w:val="center"/>
        <w:rPr>
          <w:rFonts w:ascii="Times New Roman" w:eastAsia="Times New Roman" w:hAnsi="Times New Roman" w:cs="Times New Roman"/>
          <w:b/>
          <w:sz w:val="28"/>
          <w:szCs w:val="28"/>
          <w:lang w:val="en-GB" w:eastAsia="ru-RU"/>
        </w:rPr>
      </w:pPr>
      <w:r w:rsidRPr="00F42F2D">
        <w:rPr>
          <w:rFonts w:ascii="Times New Roman" w:eastAsia="Times New Roman" w:hAnsi="Times New Roman" w:cs="Times New Roman"/>
          <w:b/>
          <w:sz w:val="28"/>
          <w:szCs w:val="28"/>
          <w:lang w:val="en-GB" w:eastAsia="ru-RU"/>
        </w:rPr>
        <w:t>Mathema</w:t>
      </w:r>
      <w:r w:rsidR="00A850BE" w:rsidRPr="00F42F2D">
        <w:rPr>
          <w:rFonts w:ascii="Times New Roman" w:eastAsia="Times New Roman" w:hAnsi="Times New Roman" w:cs="Times New Roman"/>
          <w:b/>
          <w:sz w:val="28"/>
          <w:szCs w:val="28"/>
          <w:lang w:val="en-GB" w:eastAsia="ru-RU"/>
        </w:rPr>
        <w:t>tics</w:t>
      </w:r>
    </w:p>
    <w:p w14:paraId="65E9C328" w14:textId="73BA4FEB" w:rsidR="007D6211" w:rsidRPr="00B11665"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B11665">
        <w:rPr>
          <w:rFonts w:ascii="Times New Roman" w:eastAsia="Times New Roman" w:hAnsi="Times New Roman" w:cs="Times New Roman"/>
          <w:b/>
          <w:color w:val="000000"/>
          <w:sz w:val="28"/>
          <w:szCs w:val="28"/>
          <w:lang w:val="en-US"/>
        </w:rPr>
        <w:t xml:space="preserve"> </w:t>
      </w:r>
    </w:p>
    <w:p w14:paraId="641368AB" w14:textId="77777777" w:rsidR="00150C45" w:rsidRPr="00B11665"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7CB5B7E7" w14:textId="77777777" w:rsidR="00986FE2" w:rsidRPr="008408B5" w:rsidRDefault="00986FE2" w:rsidP="00986FE2">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288BE6F2"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B11665"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B11665" w:rsidRDefault="6D937FEB">
      <w:pPr>
        <w:rPr>
          <w:rFonts w:ascii="Times New Roman" w:hAnsi="Times New Roman" w:cs="Times New Roman"/>
          <w:sz w:val="28"/>
          <w:szCs w:val="28"/>
          <w:lang w:val="en-US"/>
        </w:rPr>
      </w:pPr>
      <w:r w:rsidRPr="00B11665">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E964D2" w:rsidRDefault="00476772">
          <w:pPr>
            <w:pStyle w:val="a6"/>
            <w:rPr>
              <w:rFonts w:ascii="Times New Roman" w:hAnsi="Times New Roman" w:cs="Times New Roman"/>
              <w:sz w:val="28"/>
              <w:szCs w:val="28"/>
              <w:lang w:val="en-US"/>
            </w:rPr>
          </w:pPr>
          <w:r w:rsidRPr="00E964D2">
            <w:rPr>
              <w:rFonts w:ascii="Times New Roman" w:hAnsi="Times New Roman" w:cs="Times New Roman"/>
              <w:sz w:val="28"/>
              <w:szCs w:val="28"/>
              <w:lang w:val="en-US"/>
            </w:rPr>
            <w:t>Contents</w:t>
          </w:r>
        </w:p>
        <w:p w14:paraId="20720417" w14:textId="77777777" w:rsidR="00894895" w:rsidRPr="00CE25D1" w:rsidRDefault="00894895" w:rsidP="00894895">
          <w:pPr>
            <w:rPr>
              <w:rFonts w:ascii="Times New Roman" w:hAnsi="Times New Roman" w:cs="Times New Roman"/>
              <w:sz w:val="28"/>
              <w:szCs w:val="28"/>
              <w:lang w:val="en-US" w:eastAsia="fi-FI"/>
            </w:rPr>
          </w:pPr>
        </w:p>
        <w:p w14:paraId="466D5B7C" w14:textId="4353A3F3" w:rsidR="00FF3B5C" w:rsidRDefault="00476772">
          <w:pPr>
            <w:pStyle w:val="11"/>
            <w:tabs>
              <w:tab w:val="right" w:leader="dot" w:pos="9016"/>
            </w:tabs>
            <w:rPr>
              <w:rFonts w:eastAsiaTheme="minorEastAsia"/>
              <w:noProof/>
              <w:lang w:val="en-GB" w:eastAsia="en-GB"/>
            </w:rPr>
          </w:pPr>
          <w:r w:rsidRPr="00CE25D1">
            <w:rPr>
              <w:rFonts w:ascii="Times New Roman" w:hAnsi="Times New Roman" w:cs="Times New Roman"/>
              <w:sz w:val="28"/>
              <w:szCs w:val="28"/>
            </w:rPr>
            <w:fldChar w:fldCharType="begin"/>
          </w:r>
          <w:r w:rsidRPr="00CE25D1">
            <w:rPr>
              <w:rFonts w:ascii="Times New Roman" w:hAnsi="Times New Roman" w:cs="Times New Roman"/>
              <w:sz w:val="28"/>
              <w:szCs w:val="28"/>
            </w:rPr>
            <w:instrText xml:space="preserve"> TOC \o "1-3" \h \z \u </w:instrText>
          </w:r>
          <w:r w:rsidRPr="00CE25D1">
            <w:rPr>
              <w:rFonts w:ascii="Times New Roman" w:hAnsi="Times New Roman" w:cs="Times New Roman"/>
              <w:sz w:val="28"/>
              <w:szCs w:val="28"/>
            </w:rPr>
            <w:fldChar w:fldCharType="separate"/>
          </w:r>
          <w:hyperlink w:anchor="_Toc137288832" w:history="1">
            <w:r w:rsidR="00FF3B5C" w:rsidRPr="001A0CDC">
              <w:rPr>
                <w:rStyle w:val="a7"/>
                <w:rFonts w:ascii="Times New Roman" w:hAnsi="Times New Roman" w:cs="Times New Roman"/>
                <w:noProof/>
              </w:rPr>
              <w:t>1. General information</w:t>
            </w:r>
            <w:r w:rsidR="00FF3B5C">
              <w:rPr>
                <w:noProof/>
                <w:webHidden/>
              </w:rPr>
              <w:tab/>
            </w:r>
            <w:r w:rsidR="00FF3B5C">
              <w:rPr>
                <w:noProof/>
                <w:webHidden/>
              </w:rPr>
              <w:fldChar w:fldCharType="begin"/>
            </w:r>
            <w:r w:rsidR="00FF3B5C">
              <w:rPr>
                <w:noProof/>
                <w:webHidden/>
              </w:rPr>
              <w:instrText xml:space="preserve"> PAGEREF _Toc137288832 \h </w:instrText>
            </w:r>
            <w:r w:rsidR="00FF3B5C">
              <w:rPr>
                <w:noProof/>
                <w:webHidden/>
              </w:rPr>
            </w:r>
            <w:r w:rsidR="00FF3B5C">
              <w:rPr>
                <w:noProof/>
                <w:webHidden/>
              </w:rPr>
              <w:fldChar w:fldCharType="separate"/>
            </w:r>
            <w:r w:rsidR="00FF3B5C">
              <w:rPr>
                <w:noProof/>
                <w:webHidden/>
              </w:rPr>
              <w:t>3</w:t>
            </w:r>
            <w:r w:rsidR="00FF3B5C">
              <w:rPr>
                <w:noProof/>
                <w:webHidden/>
              </w:rPr>
              <w:fldChar w:fldCharType="end"/>
            </w:r>
          </w:hyperlink>
        </w:p>
        <w:p w14:paraId="6C5B7B56" w14:textId="02889C4C" w:rsidR="00FF3B5C" w:rsidRDefault="00A50E57">
          <w:pPr>
            <w:pStyle w:val="11"/>
            <w:tabs>
              <w:tab w:val="right" w:leader="dot" w:pos="9016"/>
            </w:tabs>
            <w:rPr>
              <w:rFonts w:eastAsiaTheme="minorEastAsia"/>
              <w:noProof/>
              <w:lang w:val="en-GB" w:eastAsia="en-GB"/>
            </w:rPr>
          </w:pPr>
          <w:hyperlink w:anchor="_Toc137288833" w:history="1">
            <w:r w:rsidR="00FF3B5C" w:rsidRPr="001A0CDC">
              <w:rPr>
                <w:rStyle w:val="a7"/>
                <w:rFonts w:ascii="Times New Roman" w:hAnsi="Times New Roman" w:cs="Times New Roman"/>
                <w:noProof/>
                <w:lang w:val="en-US"/>
              </w:rPr>
              <w:t>2. Programme rationale</w:t>
            </w:r>
            <w:r w:rsidR="00FF3B5C">
              <w:rPr>
                <w:noProof/>
                <w:webHidden/>
              </w:rPr>
              <w:tab/>
            </w:r>
            <w:r w:rsidR="00FF3B5C">
              <w:rPr>
                <w:noProof/>
                <w:webHidden/>
              </w:rPr>
              <w:fldChar w:fldCharType="begin"/>
            </w:r>
            <w:r w:rsidR="00FF3B5C">
              <w:rPr>
                <w:noProof/>
                <w:webHidden/>
              </w:rPr>
              <w:instrText xml:space="preserve"> PAGEREF _Toc137288833 \h </w:instrText>
            </w:r>
            <w:r w:rsidR="00FF3B5C">
              <w:rPr>
                <w:noProof/>
                <w:webHidden/>
              </w:rPr>
            </w:r>
            <w:r w:rsidR="00FF3B5C">
              <w:rPr>
                <w:noProof/>
                <w:webHidden/>
              </w:rPr>
              <w:fldChar w:fldCharType="separate"/>
            </w:r>
            <w:r w:rsidR="00FF3B5C">
              <w:rPr>
                <w:noProof/>
                <w:webHidden/>
              </w:rPr>
              <w:t>5</w:t>
            </w:r>
            <w:r w:rsidR="00FF3B5C">
              <w:rPr>
                <w:noProof/>
                <w:webHidden/>
              </w:rPr>
              <w:fldChar w:fldCharType="end"/>
            </w:r>
          </w:hyperlink>
        </w:p>
        <w:p w14:paraId="0C97838A" w14:textId="7FE8FD26" w:rsidR="00FF3B5C" w:rsidRDefault="00A50E57">
          <w:pPr>
            <w:pStyle w:val="11"/>
            <w:tabs>
              <w:tab w:val="right" w:leader="dot" w:pos="9016"/>
            </w:tabs>
            <w:rPr>
              <w:rFonts w:eastAsiaTheme="minorEastAsia"/>
              <w:noProof/>
              <w:lang w:val="en-GB" w:eastAsia="en-GB"/>
            </w:rPr>
          </w:pPr>
          <w:hyperlink w:anchor="_Toc137288834" w:history="1">
            <w:r w:rsidR="00FF3B5C" w:rsidRPr="001A0CDC">
              <w:rPr>
                <w:rStyle w:val="a7"/>
                <w:rFonts w:ascii="Times New Roman" w:hAnsi="Times New Roman" w:cs="Times New Roman"/>
                <w:noProof/>
                <w:lang w:val="en-US"/>
              </w:rPr>
              <w:t xml:space="preserve">3. </w:t>
            </w:r>
            <w:r w:rsidR="00FF3B5C" w:rsidRPr="001A0CDC">
              <w:rPr>
                <w:rStyle w:val="a7"/>
                <w:rFonts w:ascii="Times New Roman" w:hAnsi="Times New Roman" w:cs="Times New Roman"/>
                <w:bCs/>
                <w:noProof/>
                <w:lang w:val="en-US"/>
              </w:rPr>
              <w:t>Teacher’s professional competences</w:t>
            </w:r>
            <w:r w:rsidR="00FF3B5C">
              <w:rPr>
                <w:noProof/>
                <w:webHidden/>
              </w:rPr>
              <w:tab/>
            </w:r>
            <w:r w:rsidR="00FF3B5C">
              <w:rPr>
                <w:noProof/>
                <w:webHidden/>
              </w:rPr>
              <w:fldChar w:fldCharType="begin"/>
            </w:r>
            <w:r w:rsidR="00FF3B5C">
              <w:rPr>
                <w:noProof/>
                <w:webHidden/>
              </w:rPr>
              <w:instrText xml:space="preserve"> PAGEREF _Toc137288834 \h </w:instrText>
            </w:r>
            <w:r w:rsidR="00FF3B5C">
              <w:rPr>
                <w:noProof/>
                <w:webHidden/>
              </w:rPr>
            </w:r>
            <w:r w:rsidR="00FF3B5C">
              <w:rPr>
                <w:noProof/>
                <w:webHidden/>
              </w:rPr>
              <w:fldChar w:fldCharType="separate"/>
            </w:r>
            <w:r w:rsidR="00FF3B5C">
              <w:rPr>
                <w:noProof/>
                <w:webHidden/>
              </w:rPr>
              <w:t>6</w:t>
            </w:r>
            <w:r w:rsidR="00FF3B5C">
              <w:rPr>
                <w:noProof/>
                <w:webHidden/>
              </w:rPr>
              <w:fldChar w:fldCharType="end"/>
            </w:r>
          </w:hyperlink>
        </w:p>
        <w:p w14:paraId="2B9DEAD3" w14:textId="04433BE4" w:rsidR="00FF3B5C" w:rsidRDefault="00A50E57">
          <w:pPr>
            <w:pStyle w:val="11"/>
            <w:tabs>
              <w:tab w:val="right" w:leader="dot" w:pos="9016"/>
            </w:tabs>
            <w:rPr>
              <w:rFonts w:eastAsiaTheme="minorEastAsia"/>
              <w:noProof/>
              <w:lang w:val="en-GB" w:eastAsia="en-GB"/>
            </w:rPr>
          </w:pPr>
          <w:hyperlink w:anchor="_Toc137288835" w:history="1">
            <w:r w:rsidR="00FF3B5C" w:rsidRPr="001A0CDC">
              <w:rPr>
                <w:rStyle w:val="a7"/>
                <w:rFonts w:ascii="Times New Roman" w:hAnsi="Times New Roman" w:cs="Times New Roman"/>
                <w:noProof/>
                <w:lang w:val="en-US"/>
              </w:rPr>
              <w:t>4. Program structure and learning outcomes</w:t>
            </w:r>
            <w:r w:rsidR="00FF3B5C">
              <w:rPr>
                <w:noProof/>
                <w:webHidden/>
              </w:rPr>
              <w:tab/>
            </w:r>
            <w:r w:rsidR="00FF3B5C">
              <w:rPr>
                <w:noProof/>
                <w:webHidden/>
              </w:rPr>
              <w:fldChar w:fldCharType="begin"/>
            </w:r>
            <w:r w:rsidR="00FF3B5C">
              <w:rPr>
                <w:noProof/>
                <w:webHidden/>
              </w:rPr>
              <w:instrText xml:space="preserve"> PAGEREF _Toc137288835 \h </w:instrText>
            </w:r>
            <w:r w:rsidR="00FF3B5C">
              <w:rPr>
                <w:noProof/>
                <w:webHidden/>
              </w:rPr>
            </w:r>
            <w:r w:rsidR="00FF3B5C">
              <w:rPr>
                <w:noProof/>
                <w:webHidden/>
              </w:rPr>
              <w:fldChar w:fldCharType="separate"/>
            </w:r>
            <w:r w:rsidR="00FF3B5C">
              <w:rPr>
                <w:noProof/>
                <w:webHidden/>
              </w:rPr>
              <w:t>9</w:t>
            </w:r>
            <w:r w:rsidR="00FF3B5C">
              <w:rPr>
                <w:noProof/>
                <w:webHidden/>
              </w:rPr>
              <w:fldChar w:fldCharType="end"/>
            </w:r>
          </w:hyperlink>
        </w:p>
        <w:p w14:paraId="64466223" w14:textId="39D8B0FE" w:rsidR="00FF3B5C" w:rsidRDefault="00A50E57">
          <w:pPr>
            <w:pStyle w:val="21"/>
            <w:tabs>
              <w:tab w:val="right" w:leader="dot" w:pos="9016"/>
            </w:tabs>
            <w:rPr>
              <w:rFonts w:eastAsiaTheme="minorEastAsia"/>
              <w:noProof/>
              <w:lang w:val="en-GB" w:eastAsia="en-GB"/>
            </w:rPr>
          </w:pPr>
          <w:hyperlink w:anchor="_Toc137288836" w:history="1">
            <w:r w:rsidR="00FF3B5C" w:rsidRPr="001A0CDC">
              <w:rPr>
                <w:rStyle w:val="a7"/>
                <w:rFonts w:ascii="Times New Roman" w:hAnsi="Times New Roman" w:cs="Times New Roman"/>
                <w:noProof/>
                <w:lang w:val="en-US"/>
              </w:rPr>
              <w:t>4.1. Structure of the pedagogical component</w:t>
            </w:r>
            <w:r w:rsidR="00FF3B5C">
              <w:rPr>
                <w:noProof/>
                <w:webHidden/>
              </w:rPr>
              <w:tab/>
            </w:r>
            <w:r w:rsidR="00FF3B5C">
              <w:rPr>
                <w:noProof/>
                <w:webHidden/>
              </w:rPr>
              <w:fldChar w:fldCharType="begin"/>
            </w:r>
            <w:r w:rsidR="00FF3B5C">
              <w:rPr>
                <w:noProof/>
                <w:webHidden/>
              </w:rPr>
              <w:instrText xml:space="preserve"> PAGEREF _Toc137288836 \h </w:instrText>
            </w:r>
            <w:r w:rsidR="00FF3B5C">
              <w:rPr>
                <w:noProof/>
                <w:webHidden/>
              </w:rPr>
            </w:r>
            <w:r w:rsidR="00FF3B5C">
              <w:rPr>
                <w:noProof/>
                <w:webHidden/>
              </w:rPr>
              <w:fldChar w:fldCharType="separate"/>
            </w:r>
            <w:r w:rsidR="00FF3B5C">
              <w:rPr>
                <w:noProof/>
                <w:webHidden/>
              </w:rPr>
              <w:t>9</w:t>
            </w:r>
            <w:r w:rsidR="00FF3B5C">
              <w:rPr>
                <w:noProof/>
                <w:webHidden/>
              </w:rPr>
              <w:fldChar w:fldCharType="end"/>
            </w:r>
          </w:hyperlink>
        </w:p>
        <w:p w14:paraId="7B2FCF79" w14:textId="051AA4F0" w:rsidR="00FF3B5C" w:rsidRDefault="00A50E57">
          <w:pPr>
            <w:pStyle w:val="21"/>
            <w:tabs>
              <w:tab w:val="right" w:leader="dot" w:pos="9016"/>
            </w:tabs>
            <w:rPr>
              <w:rFonts w:eastAsiaTheme="minorEastAsia"/>
              <w:noProof/>
              <w:lang w:val="en-GB" w:eastAsia="en-GB"/>
            </w:rPr>
          </w:pPr>
          <w:hyperlink w:anchor="_Toc137288837" w:history="1">
            <w:r w:rsidR="00FF3B5C" w:rsidRPr="001A0CDC">
              <w:rPr>
                <w:rStyle w:val="a7"/>
                <w:rFonts w:ascii="Times New Roman" w:hAnsi="Times New Roman" w:cs="Times New Roman"/>
                <w:noProof/>
                <w:lang w:val="en-US"/>
              </w:rPr>
              <w:t>4.2 Structure of the subject component</w:t>
            </w:r>
            <w:r w:rsidR="00FF3B5C">
              <w:rPr>
                <w:noProof/>
                <w:webHidden/>
              </w:rPr>
              <w:tab/>
            </w:r>
            <w:r w:rsidR="00FF3B5C">
              <w:rPr>
                <w:noProof/>
                <w:webHidden/>
              </w:rPr>
              <w:fldChar w:fldCharType="begin"/>
            </w:r>
            <w:r w:rsidR="00FF3B5C">
              <w:rPr>
                <w:noProof/>
                <w:webHidden/>
              </w:rPr>
              <w:instrText xml:space="preserve"> PAGEREF _Toc137288837 \h </w:instrText>
            </w:r>
            <w:r w:rsidR="00FF3B5C">
              <w:rPr>
                <w:noProof/>
                <w:webHidden/>
              </w:rPr>
            </w:r>
            <w:r w:rsidR="00FF3B5C">
              <w:rPr>
                <w:noProof/>
                <w:webHidden/>
              </w:rPr>
              <w:fldChar w:fldCharType="separate"/>
            </w:r>
            <w:r w:rsidR="00FF3B5C">
              <w:rPr>
                <w:noProof/>
                <w:webHidden/>
              </w:rPr>
              <w:t>23</w:t>
            </w:r>
            <w:r w:rsidR="00FF3B5C">
              <w:rPr>
                <w:noProof/>
                <w:webHidden/>
              </w:rPr>
              <w:fldChar w:fldCharType="end"/>
            </w:r>
          </w:hyperlink>
        </w:p>
        <w:p w14:paraId="74375156" w14:textId="2ABEED46" w:rsidR="00FF3B5C" w:rsidRDefault="00A50E57">
          <w:pPr>
            <w:pStyle w:val="21"/>
            <w:tabs>
              <w:tab w:val="right" w:leader="dot" w:pos="9016"/>
            </w:tabs>
            <w:rPr>
              <w:rFonts w:eastAsiaTheme="minorEastAsia"/>
              <w:noProof/>
              <w:lang w:val="en-GB" w:eastAsia="en-GB"/>
            </w:rPr>
          </w:pPr>
          <w:hyperlink w:anchor="_Toc137288838" w:history="1">
            <w:r w:rsidR="00FF3B5C" w:rsidRPr="001A0CDC">
              <w:rPr>
                <w:rStyle w:val="a7"/>
                <w:rFonts w:ascii="Times New Roman" w:hAnsi="Times New Roman" w:cs="Times New Roman"/>
                <w:noProof/>
                <w:lang w:val="en-US"/>
              </w:rPr>
              <w:t>4.3. Structure of the compulsory component</w:t>
            </w:r>
            <w:r w:rsidR="00FF3B5C">
              <w:rPr>
                <w:noProof/>
                <w:webHidden/>
              </w:rPr>
              <w:tab/>
            </w:r>
            <w:r w:rsidR="00FF3B5C">
              <w:rPr>
                <w:noProof/>
                <w:webHidden/>
              </w:rPr>
              <w:fldChar w:fldCharType="begin"/>
            </w:r>
            <w:r w:rsidR="00FF3B5C">
              <w:rPr>
                <w:noProof/>
                <w:webHidden/>
              </w:rPr>
              <w:instrText xml:space="preserve"> PAGEREF _Toc137288838 \h </w:instrText>
            </w:r>
            <w:r w:rsidR="00FF3B5C">
              <w:rPr>
                <w:noProof/>
                <w:webHidden/>
              </w:rPr>
            </w:r>
            <w:r w:rsidR="00FF3B5C">
              <w:rPr>
                <w:noProof/>
                <w:webHidden/>
              </w:rPr>
              <w:fldChar w:fldCharType="separate"/>
            </w:r>
            <w:r w:rsidR="00FF3B5C">
              <w:rPr>
                <w:noProof/>
                <w:webHidden/>
              </w:rPr>
              <w:t>58</w:t>
            </w:r>
            <w:r w:rsidR="00FF3B5C">
              <w:rPr>
                <w:noProof/>
                <w:webHidden/>
              </w:rPr>
              <w:fldChar w:fldCharType="end"/>
            </w:r>
          </w:hyperlink>
        </w:p>
        <w:p w14:paraId="09383E2A" w14:textId="08F28467" w:rsidR="00FF3B5C" w:rsidRDefault="00A50E57">
          <w:pPr>
            <w:pStyle w:val="21"/>
            <w:tabs>
              <w:tab w:val="right" w:leader="dot" w:pos="9016"/>
            </w:tabs>
            <w:rPr>
              <w:rFonts w:eastAsiaTheme="minorEastAsia"/>
              <w:noProof/>
              <w:lang w:val="en-GB" w:eastAsia="en-GB"/>
            </w:rPr>
          </w:pPr>
          <w:hyperlink w:anchor="_Toc137288839" w:history="1">
            <w:r w:rsidR="00FF3B5C" w:rsidRPr="001A0CDC">
              <w:rPr>
                <w:rStyle w:val="a7"/>
                <w:rFonts w:ascii="Times New Roman" w:hAnsi="Times New Roman" w:cs="Times New Roman"/>
                <w:noProof/>
                <w:lang w:val="en-US"/>
              </w:rPr>
              <w:t>4.4 Progression of the studies</w:t>
            </w:r>
            <w:r w:rsidR="00FF3B5C">
              <w:rPr>
                <w:noProof/>
                <w:webHidden/>
              </w:rPr>
              <w:tab/>
            </w:r>
            <w:r w:rsidR="00FF3B5C">
              <w:rPr>
                <w:noProof/>
                <w:webHidden/>
              </w:rPr>
              <w:fldChar w:fldCharType="begin"/>
            </w:r>
            <w:r w:rsidR="00FF3B5C">
              <w:rPr>
                <w:noProof/>
                <w:webHidden/>
              </w:rPr>
              <w:instrText xml:space="preserve"> PAGEREF _Toc137288839 \h </w:instrText>
            </w:r>
            <w:r w:rsidR="00FF3B5C">
              <w:rPr>
                <w:noProof/>
                <w:webHidden/>
              </w:rPr>
            </w:r>
            <w:r w:rsidR="00FF3B5C">
              <w:rPr>
                <w:noProof/>
                <w:webHidden/>
              </w:rPr>
              <w:fldChar w:fldCharType="separate"/>
            </w:r>
            <w:r w:rsidR="00FF3B5C">
              <w:rPr>
                <w:noProof/>
                <w:webHidden/>
              </w:rPr>
              <w:t>62</w:t>
            </w:r>
            <w:r w:rsidR="00FF3B5C">
              <w:rPr>
                <w:noProof/>
                <w:webHidden/>
              </w:rPr>
              <w:fldChar w:fldCharType="end"/>
            </w:r>
          </w:hyperlink>
        </w:p>
        <w:p w14:paraId="4DB596B7" w14:textId="3523885B" w:rsidR="00FF3B5C" w:rsidRDefault="00A50E57">
          <w:pPr>
            <w:pStyle w:val="21"/>
            <w:tabs>
              <w:tab w:val="right" w:leader="dot" w:pos="9016"/>
            </w:tabs>
            <w:rPr>
              <w:rFonts w:eastAsiaTheme="minorEastAsia"/>
              <w:noProof/>
              <w:lang w:val="en-GB" w:eastAsia="en-GB"/>
            </w:rPr>
          </w:pPr>
          <w:hyperlink w:anchor="_Toc137288840" w:history="1">
            <w:r w:rsidR="00FF3B5C" w:rsidRPr="001A0CDC">
              <w:rPr>
                <w:rStyle w:val="a7"/>
                <w:rFonts w:ascii="Times New Roman" w:hAnsi="Times New Roman" w:cs="Times New Roman"/>
                <w:noProof/>
                <w:lang w:val="en-US"/>
              </w:rPr>
              <w:t>4.5 Requirements for the successful completion of curriculum</w:t>
            </w:r>
            <w:r w:rsidR="00FF3B5C">
              <w:rPr>
                <w:noProof/>
                <w:webHidden/>
              </w:rPr>
              <w:tab/>
            </w:r>
            <w:r w:rsidR="00FF3B5C">
              <w:rPr>
                <w:noProof/>
                <w:webHidden/>
              </w:rPr>
              <w:fldChar w:fldCharType="begin"/>
            </w:r>
            <w:r w:rsidR="00FF3B5C">
              <w:rPr>
                <w:noProof/>
                <w:webHidden/>
              </w:rPr>
              <w:instrText xml:space="preserve"> PAGEREF _Toc137288840 \h </w:instrText>
            </w:r>
            <w:r w:rsidR="00FF3B5C">
              <w:rPr>
                <w:noProof/>
                <w:webHidden/>
              </w:rPr>
            </w:r>
            <w:r w:rsidR="00FF3B5C">
              <w:rPr>
                <w:noProof/>
                <w:webHidden/>
              </w:rPr>
              <w:fldChar w:fldCharType="separate"/>
            </w:r>
            <w:r w:rsidR="00FF3B5C">
              <w:rPr>
                <w:noProof/>
                <w:webHidden/>
              </w:rPr>
              <w:t>69</w:t>
            </w:r>
            <w:r w:rsidR="00FF3B5C">
              <w:rPr>
                <w:noProof/>
                <w:webHidden/>
              </w:rPr>
              <w:fldChar w:fldCharType="end"/>
            </w:r>
          </w:hyperlink>
        </w:p>
        <w:p w14:paraId="4A63D2EE" w14:textId="16D4A448" w:rsidR="00FF3B5C" w:rsidRDefault="00A50E57">
          <w:pPr>
            <w:pStyle w:val="11"/>
            <w:tabs>
              <w:tab w:val="right" w:leader="dot" w:pos="9016"/>
            </w:tabs>
            <w:rPr>
              <w:rFonts w:eastAsiaTheme="minorEastAsia"/>
              <w:noProof/>
              <w:lang w:val="en-GB" w:eastAsia="en-GB"/>
            </w:rPr>
          </w:pPr>
          <w:hyperlink w:anchor="_Toc137288841" w:history="1">
            <w:r w:rsidR="00FF3B5C" w:rsidRPr="001A0CDC">
              <w:rPr>
                <w:rStyle w:val="a7"/>
                <w:rFonts w:ascii="Times New Roman" w:hAnsi="Times New Roman" w:cs="Times New Roman"/>
                <w:noProof/>
              </w:rPr>
              <w:t>5. Description of students’ work</w:t>
            </w:r>
            <w:r w:rsidR="00FF3B5C">
              <w:rPr>
                <w:noProof/>
                <w:webHidden/>
              </w:rPr>
              <w:tab/>
            </w:r>
            <w:r w:rsidR="00FF3B5C">
              <w:rPr>
                <w:noProof/>
                <w:webHidden/>
              </w:rPr>
              <w:fldChar w:fldCharType="begin"/>
            </w:r>
            <w:r w:rsidR="00FF3B5C">
              <w:rPr>
                <w:noProof/>
                <w:webHidden/>
              </w:rPr>
              <w:instrText xml:space="preserve"> PAGEREF _Toc137288841 \h </w:instrText>
            </w:r>
            <w:r w:rsidR="00FF3B5C">
              <w:rPr>
                <w:noProof/>
                <w:webHidden/>
              </w:rPr>
            </w:r>
            <w:r w:rsidR="00FF3B5C">
              <w:rPr>
                <w:noProof/>
                <w:webHidden/>
              </w:rPr>
              <w:fldChar w:fldCharType="separate"/>
            </w:r>
            <w:r w:rsidR="00FF3B5C">
              <w:rPr>
                <w:noProof/>
                <w:webHidden/>
              </w:rPr>
              <w:t>69</w:t>
            </w:r>
            <w:r w:rsidR="00FF3B5C">
              <w:rPr>
                <w:noProof/>
                <w:webHidden/>
              </w:rPr>
              <w:fldChar w:fldCharType="end"/>
            </w:r>
          </w:hyperlink>
        </w:p>
        <w:p w14:paraId="729FD63D" w14:textId="1402A216" w:rsidR="00FF3B5C" w:rsidRDefault="00A50E57">
          <w:pPr>
            <w:pStyle w:val="11"/>
            <w:tabs>
              <w:tab w:val="right" w:leader="dot" w:pos="9016"/>
            </w:tabs>
            <w:rPr>
              <w:rFonts w:eastAsiaTheme="minorEastAsia"/>
              <w:noProof/>
              <w:lang w:val="en-GB" w:eastAsia="en-GB"/>
            </w:rPr>
          </w:pPr>
          <w:hyperlink w:anchor="_Toc137288842" w:history="1">
            <w:r w:rsidR="00FF3B5C" w:rsidRPr="001A0CDC">
              <w:rPr>
                <w:rStyle w:val="a7"/>
                <w:rFonts w:ascii="Times New Roman" w:hAnsi="Times New Roman" w:cs="Times New Roman"/>
                <w:noProof/>
              </w:rPr>
              <w:t>6. Evaluation methods/Assessment</w:t>
            </w:r>
            <w:r w:rsidR="00FF3B5C">
              <w:rPr>
                <w:noProof/>
                <w:webHidden/>
              </w:rPr>
              <w:tab/>
            </w:r>
            <w:r w:rsidR="00FF3B5C">
              <w:rPr>
                <w:noProof/>
                <w:webHidden/>
              </w:rPr>
              <w:fldChar w:fldCharType="begin"/>
            </w:r>
            <w:r w:rsidR="00FF3B5C">
              <w:rPr>
                <w:noProof/>
                <w:webHidden/>
              </w:rPr>
              <w:instrText xml:space="preserve"> PAGEREF _Toc137288842 \h </w:instrText>
            </w:r>
            <w:r w:rsidR="00FF3B5C">
              <w:rPr>
                <w:noProof/>
                <w:webHidden/>
              </w:rPr>
            </w:r>
            <w:r w:rsidR="00FF3B5C">
              <w:rPr>
                <w:noProof/>
                <w:webHidden/>
              </w:rPr>
              <w:fldChar w:fldCharType="separate"/>
            </w:r>
            <w:r w:rsidR="00FF3B5C">
              <w:rPr>
                <w:noProof/>
                <w:webHidden/>
              </w:rPr>
              <w:t>70</w:t>
            </w:r>
            <w:r w:rsidR="00FF3B5C">
              <w:rPr>
                <w:noProof/>
                <w:webHidden/>
              </w:rPr>
              <w:fldChar w:fldCharType="end"/>
            </w:r>
          </w:hyperlink>
        </w:p>
        <w:p w14:paraId="78EAE3EF" w14:textId="47ED4F85" w:rsidR="00FF3B5C" w:rsidRDefault="00A50E57">
          <w:pPr>
            <w:pStyle w:val="21"/>
            <w:tabs>
              <w:tab w:val="right" w:leader="dot" w:pos="9016"/>
            </w:tabs>
            <w:rPr>
              <w:rFonts w:eastAsiaTheme="minorEastAsia"/>
              <w:noProof/>
              <w:lang w:val="en-GB" w:eastAsia="en-GB"/>
            </w:rPr>
          </w:pPr>
          <w:hyperlink w:anchor="_Toc137288843" w:history="1">
            <w:r w:rsidR="00FF3B5C" w:rsidRPr="001A0CDC">
              <w:rPr>
                <w:rStyle w:val="a7"/>
                <w:rFonts w:ascii="Times New Roman" w:hAnsi="Times New Roman" w:cs="Times New Roman"/>
                <w:noProof/>
              </w:rPr>
              <w:t>6.1 Assessment</w:t>
            </w:r>
            <w:r w:rsidR="00FF3B5C">
              <w:rPr>
                <w:noProof/>
                <w:webHidden/>
              </w:rPr>
              <w:tab/>
            </w:r>
            <w:r w:rsidR="00FF3B5C">
              <w:rPr>
                <w:noProof/>
                <w:webHidden/>
              </w:rPr>
              <w:fldChar w:fldCharType="begin"/>
            </w:r>
            <w:r w:rsidR="00FF3B5C">
              <w:rPr>
                <w:noProof/>
                <w:webHidden/>
              </w:rPr>
              <w:instrText xml:space="preserve"> PAGEREF _Toc137288843 \h </w:instrText>
            </w:r>
            <w:r w:rsidR="00FF3B5C">
              <w:rPr>
                <w:noProof/>
                <w:webHidden/>
              </w:rPr>
            </w:r>
            <w:r w:rsidR="00FF3B5C">
              <w:rPr>
                <w:noProof/>
                <w:webHidden/>
              </w:rPr>
              <w:fldChar w:fldCharType="separate"/>
            </w:r>
            <w:r w:rsidR="00FF3B5C">
              <w:rPr>
                <w:noProof/>
                <w:webHidden/>
              </w:rPr>
              <w:t>70</w:t>
            </w:r>
            <w:r w:rsidR="00FF3B5C">
              <w:rPr>
                <w:noProof/>
                <w:webHidden/>
              </w:rPr>
              <w:fldChar w:fldCharType="end"/>
            </w:r>
          </w:hyperlink>
        </w:p>
        <w:p w14:paraId="663738BD" w14:textId="51B9C6FB" w:rsidR="00FF3B5C" w:rsidRDefault="00A50E57">
          <w:pPr>
            <w:pStyle w:val="21"/>
            <w:tabs>
              <w:tab w:val="right" w:leader="dot" w:pos="9016"/>
            </w:tabs>
            <w:rPr>
              <w:rFonts w:eastAsiaTheme="minorEastAsia"/>
              <w:noProof/>
              <w:lang w:val="en-GB" w:eastAsia="en-GB"/>
            </w:rPr>
          </w:pPr>
          <w:hyperlink w:anchor="_Toc137288844" w:history="1">
            <w:r w:rsidR="00FF3B5C" w:rsidRPr="001A0CDC">
              <w:rPr>
                <w:rStyle w:val="a7"/>
                <w:rFonts w:ascii="Times New Roman" w:hAnsi="Times New Roman" w:cs="Times New Roman"/>
                <w:noProof/>
              </w:rPr>
              <w:t>6.2 External evaluation</w:t>
            </w:r>
            <w:r w:rsidR="00FF3B5C">
              <w:rPr>
                <w:noProof/>
                <w:webHidden/>
              </w:rPr>
              <w:tab/>
            </w:r>
            <w:r w:rsidR="00FF3B5C">
              <w:rPr>
                <w:noProof/>
                <w:webHidden/>
              </w:rPr>
              <w:fldChar w:fldCharType="begin"/>
            </w:r>
            <w:r w:rsidR="00FF3B5C">
              <w:rPr>
                <w:noProof/>
                <w:webHidden/>
              </w:rPr>
              <w:instrText xml:space="preserve"> PAGEREF _Toc137288844 \h </w:instrText>
            </w:r>
            <w:r w:rsidR="00FF3B5C">
              <w:rPr>
                <w:noProof/>
                <w:webHidden/>
              </w:rPr>
            </w:r>
            <w:r w:rsidR="00FF3B5C">
              <w:rPr>
                <w:noProof/>
                <w:webHidden/>
              </w:rPr>
              <w:fldChar w:fldCharType="separate"/>
            </w:r>
            <w:r w:rsidR="00FF3B5C">
              <w:rPr>
                <w:noProof/>
                <w:webHidden/>
              </w:rPr>
              <w:t>71</w:t>
            </w:r>
            <w:r w:rsidR="00FF3B5C">
              <w:rPr>
                <w:noProof/>
                <w:webHidden/>
              </w:rPr>
              <w:fldChar w:fldCharType="end"/>
            </w:r>
          </w:hyperlink>
        </w:p>
        <w:p w14:paraId="6F88A0AB" w14:textId="097873A9" w:rsidR="00FF3B5C" w:rsidRDefault="00A50E57">
          <w:pPr>
            <w:pStyle w:val="11"/>
            <w:tabs>
              <w:tab w:val="right" w:leader="dot" w:pos="9016"/>
            </w:tabs>
            <w:rPr>
              <w:rFonts w:eastAsiaTheme="minorEastAsia"/>
              <w:noProof/>
              <w:lang w:val="en-GB" w:eastAsia="en-GB"/>
            </w:rPr>
          </w:pPr>
          <w:hyperlink w:anchor="_Toc137288845" w:history="1">
            <w:r w:rsidR="00FF3B5C" w:rsidRPr="001A0CDC">
              <w:rPr>
                <w:rStyle w:val="a7"/>
                <w:rFonts w:ascii="Times New Roman" w:hAnsi="Times New Roman" w:cs="Times New Roman"/>
                <w:noProof/>
              </w:rPr>
              <w:t>7. Faculty requirements</w:t>
            </w:r>
            <w:r w:rsidR="00FF3B5C">
              <w:rPr>
                <w:noProof/>
                <w:webHidden/>
              </w:rPr>
              <w:tab/>
            </w:r>
            <w:r w:rsidR="00FF3B5C">
              <w:rPr>
                <w:noProof/>
                <w:webHidden/>
              </w:rPr>
              <w:fldChar w:fldCharType="begin"/>
            </w:r>
            <w:r w:rsidR="00FF3B5C">
              <w:rPr>
                <w:noProof/>
                <w:webHidden/>
              </w:rPr>
              <w:instrText xml:space="preserve"> PAGEREF _Toc137288845 \h </w:instrText>
            </w:r>
            <w:r w:rsidR="00FF3B5C">
              <w:rPr>
                <w:noProof/>
                <w:webHidden/>
              </w:rPr>
            </w:r>
            <w:r w:rsidR="00FF3B5C">
              <w:rPr>
                <w:noProof/>
                <w:webHidden/>
              </w:rPr>
              <w:fldChar w:fldCharType="separate"/>
            </w:r>
            <w:r w:rsidR="00FF3B5C">
              <w:rPr>
                <w:noProof/>
                <w:webHidden/>
              </w:rPr>
              <w:t>73</w:t>
            </w:r>
            <w:r w:rsidR="00FF3B5C">
              <w:rPr>
                <w:noProof/>
                <w:webHidden/>
              </w:rPr>
              <w:fldChar w:fldCharType="end"/>
            </w:r>
          </w:hyperlink>
        </w:p>
        <w:p w14:paraId="6788C38B" w14:textId="1AC601D6" w:rsidR="00FF3B5C" w:rsidRDefault="00A50E57">
          <w:pPr>
            <w:pStyle w:val="21"/>
            <w:tabs>
              <w:tab w:val="right" w:leader="dot" w:pos="9016"/>
            </w:tabs>
            <w:rPr>
              <w:rFonts w:eastAsiaTheme="minorEastAsia"/>
              <w:noProof/>
              <w:lang w:val="en-GB" w:eastAsia="en-GB"/>
            </w:rPr>
          </w:pPr>
          <w:hyperlink w:anchor="_Toc137288846" w:history="1">
            <w:r w:rsidR="00FF3B5C" w:rsidRPr="001A0CDC">
              <w:rPr>
                <w:rStyle w:val="a7"/>
                <w:rFonts w:ascii="Times New Roman" w:hAnsi="Times New Roman" w:cs="Times New Roman"/>
                <w:noProof/>
                <w:lang w:val="en-US"/>
              </w:rPr>
              <w:t>7.1 Faculty Requirements</w:t>
            </w:r>
            <w:r w:rsidR="00FF3B5C">
              <w:rPr>
                <w:noProof/>
                <w:webHidden/>
              </w:rPr>
              <w:tab/>
            </w:r>
            <w:r w:rsidR="00FF3B5C">
              <w:rPr>
                <w:noProof/>
                <w:webHidden/>
              </w:rPr>
              <w:fldChar w:fldCharType="begin"/>
            </w:r>
            <w:r w:rsidR="00FF3B5C">
              <w:rPr>
                <w:noProof/>
                <w:webHidden/>
              </w:rPr>
              <w:instrText xml:space="preserve"> PAGEREF _Toc137288846 \h </w:instrText>
            </w:r>
            <w:r w:rsidR="00FF3B5C">
              <w:rPr>
                <w:noProof/>
                <w:webHidden/>
              </w:rPr>
            </w:r>
            <w:r w:rsidR="00FF3B5C">
              <w:rPr>
                <w:noProof/>
                <w:webHidden/>
              </w:rPr>
              <w:fldChar w:fldCharType="separate"/>
            </w:r>
            <w:r w:rsidR="00FF3B5C">
              <w:rPr>
                <w:noProof/>
                <w:webHidden/>
              </w:rPr>
              <w:t>73</w:t>
            </w:r>
            <w:r w:rsidR="00FF3B5C">
              <w:rPr>
                <w:noProof/>
                <w:webHidden/>
              </w:rPr>
              <w:fldChar w:fldCharType="end"/>
            </w:r>
          </w:hyperlink>
        </w:p>
        <w:p w14:paraId="04C29C6B" w14:textId="4F4DE079" w:rsidR="00FF3B5C" w:rsidRDefault="00A50E57">
          <w:pPr>
            <w:pStyle w:val="21"/>
            <w:tabs>
              <w:tab w:val="right" w:leader="dot" w:pos="9016"/>
            </w:tabs>
            <w:rPr>
              <w:rFonts w:eastAsiaTheme="minorEastAsia"/>
              <w:noProof/>
              <w:lang w:val="en-GB" w:eastAsia="en-GB"/>
            </w:rPr>
          </w:pPr>
          <w:hyperlink w:anchor="_Toc137288847" w:history="1">
            <w:r w:rsidR="00FF3B5C" w:rsidRPr="001A0CDC">
              <w:rPr>
                <w:rStyle w:val="a7"/>
                <w:rFonts w:ascii="Times New Roman" w:hAnsi="Times New Roman" w:cs="Times New Roman"/>
                <w:noProof/>
                <w:lang w:val="en-US"/>
              </w:rPr>
              <w:t>7.2 Additionally Required Faculty</w:t>
            </w:r>
            <w:r w:rsidR="00FF3B5C">
              <w:rPr>
                <w:noProof/>
                <w:webHidden/>
              </w:rPr>
              <w:tab/>
            </w:r>
            <w:r w:rsidR="00FF3B5C">
              <w:rPr>
                <w:noProof/>
                <w:webHidden/>
              </w:rPr>
              <w:fldChar w:fldCharType="begin"/>
            </w:r>
            <w:r w:rsidR="00FF3B5C">
              <w:rPr>
                <w:noProof/>
                <w:webHidden/>
              </w:rPr>
              <w:instrText xml:space="preserve"> PAGEREF _Toc137288847 \h </w:instrText>
            </w:r>
            <w:r w:rsidR="00FF3B5C">
              <w:rPr>
                <w:noProof/>
                <w:webHidden/>
              </w:rPr>
            </w:r>
            <w:r w:rsidR="00FF3B5C">
              <w:rPr>
                <w:noProof/>
                <w:webHidden/>
              </w:rPr>
              <w:fldChar w:fldCharType="separate"/>
            </w:r>
            <w:r w:rsidR="00FF3B5C">
              <w:rPr>
                <w:noProof/>
                <w:webHidden/>
              </w:rPr>
              <w:t>73</w:t>
            </w:r>
            <w:r w:rsidR="00FF3B5C">
              <w:rPr>
                <w:noProof/>
                <w:webHidden/>
              </w:rPr>
              <w:fldChar w:fldCharType="end"/>
            </w:r>
          </w:hyperlink>
        </w:p>
        <w:p w14:paraId="38F75E15" w14:textId="09949B02" w:rsidR="00FF3B5C" w:rsidRDefault="00A50E57">
          <w:pPr>
            <w:pStyle w:val="21"/>
            <w:tabs>
              <w:tab w:val="right" w:leader="dot" w:pos="9016"/>
            </w:tabs>
            <w:rPr>
              <w:rFonts w:eastAsiaTheme="minorEastAsia"/>
              <w:noProof/>
              <w:lang w:val="en-GB" w:eastAsia="en-GB"/>
            </w:rPr>
          </w:pPr>
          <w:hyperlink w:anchor="_Toc137288848" w:history="1">
            <w:r w:rsidR="00FF3B5C" w:rsidRPr="001A0CDC">
              <w:rPr>
                <w:rStyle w:val="a7"/>
                <w:rFonts w:ascii="Times New Roman" w:hAnsi="Times New Roman" w:cs="Times New Roman"/>
                <w:noProof/>
                <w:lang w:val="en-US"/>
              </w:rPr>
              <w:t>7.3 Required professional development of faculty</w:t>
            </w:r>
            <w:r w:rsidR="00FF3B5C">
              <w:rPr>
                <w:noProof/>
                <w:webHidden/>
              </w:rPr>
              <w:tab/>
            </w:r>
            <w:r w:rsidR="00FF3B5C">
              <w:rPr>
                <w:noProof/>
                <w:webHidden/>
              </w:rPr>
              <w:fldChar w:fldCharType="begin"/>
            </w:r>
            <w:r w:rsidR="00FF3B5C">
              <w:rPr>
                <w:noProof/>
                <w:webHidden/>
              </w:rPr>
              <w:instrText xml:space="preserve"> PAGEREF _Toc137288848 \h </w:instrText>
            </w:r>
            <w:r w:rsidR="00FF3B5C">
              <w:rPr>
                <w:noProof/>
                <w:webHidden/>
              </w:rPr>
            </w:r>
            <w:r w:rsidR="00FF3B5C">
              <w:rPr>
                <w:noProof/>
                <w:webHidden/>
              </w:rPr>
              <w:fldChar w:fldCharType="separate"/>
            </w:r>
            <w:r w:rsidR="00FF3B5C">
              <w:rPr>
                <w:noProof/>
                <w:webHidden/>
              </w:rPr>
              <w:t>73</w:t>
            </w:r>
            <w:r w:rsidR="00FF3B5C">
              <w:rPr>
                <w:noProof/>
                <w:webHidden/>
              </w:rPr>
              <w:fldChar w:fldCharType="end"/>
            </w:r>
          </w:hyperlink>
        </w:p>
        <w:p w14:paraId="04E121BA" w14:textId="16E72934" w:rsidR="00FF3B5C" w:rsidRDefault="00A50E57">
          <w:pPr>
            <w:pStyle w:val="21"/>
            <w:tabs>
              <w:tab w:val="right" w:leader="dot" w:pos="9016"/>
            </w:tabs>
            <w:rPr>
              <w:rFonts w:eastAsiaTheme="minorEastAsia"/>
              <w:noProof/>
              <w:lang w:val="en-GB" w:eastAsia="en-GB"/>
            </w:rPr>
          </w:pPr>
          <w:hyperlink w:anchor="_Toc137288849" w:history="1">
            <w:r w:rsidR="00FF3B5C" w:rsidRPr="001A0CDC">
              <w:rPr>
                <w:rStyle w:val="a7"/>
                <w:rFonts w:ascii="Times New Roman" w:hAnsi="Times New Roman" w:cs="Times New Roman"/>
                <w:noProof/>
                <w:lang w:val="en-US"/>
              </w:rPr>
              <w:t>7.4 Required additional administrative staff</w:t>
            </w:r>
            <w:r w:rsidR="00FF3B5C">
              <w:rPr>
                <w:noProof/>
                <w:webHidden/>
              </w:rPr>
              <w:tab/>
            </w:r>
            <w:r w:rsidR="00FF3B5C">
              <w:rPr>
                <w:noProof/>
                <w:webHidden/>
              </w:rPr>
              <w:fldChar w:fldCharType="begin"/>
            </w:r>
            <w:r w:rsidR="00FF3B5C">
              <w:rPr>
                <w:noProof/>
                <w:webHidden/>
              </w:rPr>
              <w:instrText xml:space="preserve"> PAGEREF _Toc137288849 \h </w:instrText>
            </w:r>
            <w:r w:rsidR="00FF3B5C">
              <w:rPr>
                <w:noProof/>
                <w:webHidden/>
              </w:rPr>
            </w:r>
            <w:r w:rsidR="00FF3B5C">
              <w:rPr>
                <w:noProof/>
                <w:webHidden/>
              </w:rPr>
              <w:fldChar w:fldCharType="separate"/>
            </w:r>
            <w:r w:rsidR="00FF3B5C">
              <w:rPr>
                <w:noProof/>
                <w:webHidden/>
              </w:rPr>
              <w:t>74</w:t>
            </w:r>
            <w:r w:rsidR="00FF3B5C">
              <w:rPr>
                <w:noProof/>
                <w:webHidden/>
              </w:rPr>
              <w:fldChar w:fldCharType="end"/>
            </w:r>
          </w:hyperlink>
        </w:p>
        <w:p w14:paraId="4BD784BB" w14:textId="338CABAA" w:rsidR="00FF3B5C" w:rsidRDefault="00A50E57">
          <w:pPr>
            <w:pStyle w:val="11"/>
            <w:tabs>
              <w:tab w:val="right" w:leader="dot" w:pos="9016"/>
            </w:tabs>
            <w:rPr>
              <w:rFonts w:eastAsiaTheme="minorEastAsia"/>
              <w:noProof/>
              <w:lang w:val="en-GB" w:eastAsia="en-GB"/>
            </w:rPr>
          </w:pPr>
          <w:hyperlink w:anchor="_Toc137288850" w:history="1">
            <w:r w:rsidR="00FF3B5C" w:rsidRPr="001A0CDC">
              <w:rPr>
                <w:rStyle w:val="a7"/>
                <w:rFonts w:ascii="Times New Roman" w:hAnsi="Times New Roman" w:cs="Times New Roman"/>
                <w:noProof/>
                <w:lang w:val="en-US"/>
              </w:rPr>
              <w:t>8. Resources</w:t>
            </w:r>
            <w:r w:rsidR="00FF3B5C">
              <w:rPr>
                <w:noProof/>
                <w:webHidden/>
              </w:rPr>
              <w:tab/>
            </w:r>
            <w:r w:rsidR="00FF3B5C">
              <w:rPr>
                <w:noProof/>
                <w:webHidden/>
              </w:rPr>
              <w:fldChar w:fldCharType="begin"/>
            </w:r>
            <w:r w:rsidR="00FF3B5C">
              <w:rPr>
                <w:noProof/>
                <w:webHidden/>
              </w:rPr>
              <w:instrText xml:space="preserve"> PAGEREF _Toc137288850 \h </w:instrText>
            </w:r>
            <w:r w:rsidR="00FF3B5C">
              <w:rPr>
                <w:noProof/>
                <w:webHidden/>
              </w:rPr>
            </w:r>
            <w:r w:rsidR="00FF3B5C">
              <w:rPr>
                <w:noProof/>
                <w:webHidden/>
              </w:rPr>
              <w:fldChar w:fldCharType="separate"/>
            </w:r>
            <w:r w:rsidR="00FF3B5C">
              <w:rPr>
                <w:noProof/>
                <w:webHidden/>
              </w:rPr>
              <w:t>74</w:t>
            </w:r>
            <w:r w:rsidR="00FF3B5C">
              <w:rPr>
                <w:noProof/>
                <w:webHidden/>
              </w:rPr>
              <w:fldChar w:fldCharType="end"/>
            </w:r>
          </w:hyperlink>
        </w:p>
        <w:p w14:paraId="260BE190" w14:textId="064B67A3" w:rsidR="00FF3B5C" w:rsidRDefault="00A50E57">
          <w:pPr>
            <w:pStyle w:val="11"/>
            <w:tabs>
              <w:tab w:val="right" w:leader="dot" w:pos="9016"/>
            </w:tabs>
            <w:rPr>
              <w:rFonts w:eastAsiaTheme="minorEastAsia"/>
              <w:noProof/>
              <w:lang w:val="en-GB" w:eastAsia="en-GB"/>
            </w:rPr>
          </w:pPr>
          <w:hyperlink w:anchor="_Toc137288851" w:history="1">
            <w:r w:rsidR="00FF3B5C" w:rsidRPr="001A0CDC">
              <w:rPr>
                <w:rStyle w:val="a7"/>
                <w:rFonts w:ascii="Times New Roman" w:hAnsi="Times New Roman" w:cs="Times New Roman"/>
                <w:noProof/>
                <w:lang w:val="en-US"/>
              </w:rPr>
              <w:t>9</w:t>
            </w:r>
            <w:r w:rsidR="00FF3B5C" w:rsidRPr="001A0CDC">
              <w:rPr>
                <w:rStyle w:val="a7"/>
                <w:rFonts w:ascii="Times New Roman" w:hAnsi="Times New Roman" w:cs="Times New Roman"/>
                <w:noProof/>
              </w:rPr>
              <w:t>. Additional information</w:t>
            </w:r>
            <w:r w:rsidR="00FF3B5C">
              <w:rPr>
                <w:noProof/>
                <w:webHidden/>
              </w:rPr>
              <w:tab/>
            </w:r>
            <w:r w:rsidR="00FF3B5C">
              <w:rPr>
                <w:noProof/>
                <w:webHidden/>
              </w:rPr>
              <w:fldChar w:fldCharType="begin"/>
            </w:r>
            <w:r w:rsidR="00FF3B5C">
              <w:rPr>
                <w:noProof/>
                <w:webHidden/>
              </w:rPr>
              <w:instrText xml:space="preserve"> PAGEREF _Toc137288851 \h </w:instrText>
            </w:r>
            <w:r w:rsidR="00FF3B5C">
              <w:rPr>
                <w:noProof/>
                <w:webHidden/>
              </w:rPr>
            </w:r>
            <w:r w:rsidR="00FF3B5C">
              <w:rPr>
                <w:noProof/>
                <w:webHidden/>
              </w:rPr>
              <w:fldChar w:fldCharType="separate"/>
            </w:r>
            <w:r w:rsidR="00FF3B5C">
              <w:rPr>
                <w:noProof/>
                <w:webHidden/>
              </w:rPr>
              <w:t>74</w:t>
            </w:r>
            <w:r w:rsidR="00FF3B5C">
              <w:rPr>
                <w:noProof/>
                <w:webHidden/>
              </w:rPr>
              <w:fldChar w:fldCharType="end"/>
            </w:r>
          </w:hyperlink>
        </w:p>
        <w:p w14:paraId="30D90CCF" w14:textId="2A059539" w:rsidR="00FF3B5C" w:rsidRDefault="00A50E57">
          <w:pPr>
            <w:pStyle w:val="11"/>
            <w:tabs>
              <w:tab w:val="right" w:leader="dot" w:pos="9016"/>
            </w:tabs>
            <w:rPr>
              <w:rFonts w:eastAsiaTheme="minorEastAsia"/>
              <w:noProof/>
              <w:lang w:val="en-GB" w:eastAsia="en-GB"/>
            </w:rPr>
          </w:pPr>
          <w:hyperlink w:anchor="_Toc137288852" w:history="1">
            <w:r w:rsidR="00FF3B5C" w:rsidRPr="001A0CDC">
              <w:rPr>
                <w:rStyle w:val="a7"/>
                <w:rFonts w:ascii="Times New Roman" w:hAnsi="Times New Roman" w:cs="Times New Roman"/>
                <w:noProof/>
                <w:lang w:val="en-US"/>
              </w:rPr>
              <w:t>10. Approval</w:t>
            </w:r>
            <w:r w:rsidR="00FF3B5C">
              <w:rPr>
                <w:noProof/>
                <w:webHidden/>
              </w:rPr>
              <w:tab/>
            </w:r>
            <w:r w:rsidR="00FF3B5C">
              <w:rPr>
                <w:noProof/>
                <w:webHidden/>
              </w:rPr>
              <w:fldChar w:fldCharType="begin"/>
            </w:r>
            <w:r w:rsidR="00FF3B5C">
              <w:rPr>
                <w:noProof/>
                <w:webHidden/>
              </w:rPr>
              <w:instrText xml:space="preserve"> PAGEREF _Toc137288852 \h </w:instrText>
            </w:r>
            <w:r w:rsidR="00FF3B5C">
              <w:rPr>
                <w:noProof/>
                <w:webHidden/>
              </w:rPr>
            </w:r>
            <w:r w:rsidR="00FF3B5C">
              <w:rPr>
                <w:noProof/>
                <w:webHidden/>
              </w:rPr>
              <w:fldChar w:fldCharType="separate"/>
            </w:r>
            <w:r w:rsidR="00FF3B5C">
              <w:rPr>
                <w:noProof/>
                <w:webHidden/>
              </w:rPr>
              <w:t>76</w:t>
            </w:r>
            <w:r w:rsidR="00FF3B5C">
              <w:rPr>
                <w:noProof/>
                <w:webHidden/>
              </w:rPr>
              <w:fldChar w:fldCharType="end"/>
            </w:r>
          </w:hyperlink>
        </w:p>
        <w:p w14:paraId="11CD1D38" w14:textId="7A101EE9" w:rsidR="00FF3B5C" w:rsidRDefault="00A50E57">
          <w:pPr>
            <w:pStyle w:val="11"/>
            <w:tabs>
              <w:tab w:val="right" w:leader="dot" w:pos="9016"/>
            </w:tabs>
            <w:rPr>
              <w:rFonts w:eastAsiaTheme="minorEastAsia"/>
              <w:noProof/>
              <w:lang w:val="en-GB" w:eastAsia="en-GB"/>
            </w:rPr>
          </w:pPr>
          <w:hyperlink w:anchor="_Toc137288853" w:history="1">
            <w:r w:rsidR="00FF3B5C" w:rsidRPr="001A0CDC">
              <w:rPr>
                <w:rStyle w:val="a7"/>
                <w:rFonts w:ascii="Times New Roman" w:hAnsi="Times New Roman" w:cs="Times New Roman"/>
                <w:b/>
                <w:bCs/>
                <w:noProof/>
                <w:lang w:val="en-US"/>
              </w:rPr>
              <w:t>APPENDIX 1</w:t>
            </w:r>
            <w:r w:rsidR="00FF3B5C" w:rsidRPr="001A0CDC">
              <w:rPr>
                <w:rStyle w:val="a7"/>
                <w:rFonts w:ascii="Times New Roman" w:hAnsi="Times New Roman" w:cs="Times New Roman"/>
                <w:noProof/>
                <w:lang w:val="en-US"/>
              </w:rPr>
              <w:t>: Main principles of the curriculum</w:t>
            </w:r>
            <w:r w:rsidR="00FF3B5C">
              <w:rPr>
                <w:noProof/>
                <w:webHidden/>
              </w:rPr>
              <w:tab/>
            </w:r>
            <w:r w:rsidR="00FF3B5C">
              <w:rPr>
                <w:noProof/>
                <w:webHidden/>
              </w:rPr>
              <w:fldChar w:fldCharType="begin"/>
            </w:r>
            <w:r w:rsidR="00FF3B5C">
              <w:rPr>
                <w:noProof/>
                <w:webHidden/>
              </w:rPr>
              <w:instrText xml:space="preserve"> PAGEREF _Toc137288853 \h </w:instrText>
            </w:r>
            <w:r w:rsidR="00FF3B5C">
              <w:rPr>
                <w:noProof/>
                <w:webHidden/>
              </w:rPr>
            </w:r>
            <w:r w:rsidR="00FF3B5C">
              <w:rPr>
                <w:noProof/>
                <w:webHidden/>
              </w:rPr>
              <w:fldChar w:fldCharType="separate"/>
            </w:r>
            <w:r w:rsidR="00FF3B5C">
              <w:rPr>
                <w:noProof/>
                <w:webHidden/>
              </w:rPr>
              <w:t>77</w:t>
            </w:r>
            <w:r w:rsidR="00FF3B5C">
              <w:rPr>
                <w:noProof/>
                <w:webHidden/>
              </w:rPr>
              <w:fldChar w:fldCharType="end"/>
            </w:r>
          </w:hyperlink>
        </w:p>
        <w:p w14:paraId="04E6B3C8" w14:textId="7AF8CA3E" w:rsidR="00FF3B5C" w:rsidRDefault="00A50E57">
          <w:pPr>
            <w:pStyle w:val="11"/>
            <w:tabs>
              <w:tab w:val="right" w:leader="dot" w:pos="9016"/>
            </w:tabs>
            <w:rPr>
              <w:rFonts w:eastAsiaTheme="minorEastAsia"/>
              <w:noProof/>
              <w:lang w:val="en-GB" w:eastAsia="en-GB"/>
            </w:rPr>
          </w:pPr>
          <w:hyperlink w:anchor="_Toc137288854" w:history="1">
            <w:r w:rsidR="00FF3B5C" w:rsidRPr="001A0CDC">
              <w:rPr>
                <w:rStyle w:val="a7"/>
                <w:rFonts w:ascii="Times New Roman" w:hAnsi="Times New Roman" w:cs="Times New Roman"/>
                <w:b/>
                <w:bCs/>
                <w:noProof/>
                <w:lang w:val="en-US"/>
              </w:rPr>
              <w:t>List of references</w:t>
            </w:r>
            <w:r w:rsidR="00FF3B5C">
              <w:rPr>
                <w:noProof/>
                <w:webHidden/>
              </w:rPr>
              <w:tab/>
            </w:r>
            <w:r w:rsidR="00FF3B5C">
              <w:rPr>
                <w:noProof/>
                <w:webHidden/>
              </w:rPr>
              <w:fldChar w:fldCharType="begin"/>
            </w:r>
            <w:r w:rsidR="00FF3B5C">
              <w:rPr>
                <w:noProof/>
                <w:webHidden/>
              </w:rPr>
              <w:instrText xml:space="preserve"> PAGEREF _Toc137288854 \h </w:instrText>
            </w:r>
            <w:r w:rsidR="00FF3B5C">
              <w:rPr>
                <w:noProof/>
                <w:webHidden/>
              </w:rPr>
            </w:r>
            <w:r w:rsidR="00FF3B5C">
              <w:rPr>
                <w:noProof/>
                <w:webHidden/>
              </w:rPr>
              <w:fldChar w:fldCharType="separate"/>
            </w:r>
            <w:r w:rsidR="00FF3B5C">
              <w:rPr>
                <w:noProof/>
                <w:webHidden/>
              </w:rPr>
              <w:t>87</w:t>
            </w:r>
            <w:r w:rsidR="00FF3B5C">
              <w:rPr>
                <w:noProof/>
                <w:webHidden/>
              </w:rPr>
              <w:fldChar w:fldCharType="end"/>
            </w:r>
          </w:hyperlink>
        </w:p>
        <w:p w14:paraId="116417A3" w14:textId="119619ED" w:rsidR="00476772" w:rsidRPr="00B11665" w:rsidRDefault="00476772">
          <w:pPr>
            <w:rPr>
              <w:rFonts w:ascii="Times New Roman" w:hAnsi="Times New Roman" w:cs="Times New Roman"/>
              <w:sz w:val="28"/>
              <w:szCs w:val="28"/>
            </w:rPr>
          </w:pPr>
          <w:r w:rsidRPr="00CE25D1">
            <w:rPr>
              <w:rFonts w:ascii="Times New Roman" w:hAnsi="Times New Roman" w:cs="Times New Roman"/>
              <w:b/>
              <w:bCs/>
              <w:noProof/>
              <w:sz w:val="28"/>
              <w:szCs w:val="28"/>
            </w:rPr>
            <w:fldChar w:fldCharType="end"/>
          </w:r>
        </w:p>
      </w:sdtContent>
    </w:sdt>
    <w:p w14:paraId="36AFF598" w14:textId="56130B8C" w:rsidR="00150C45" w:rsidRPr="00B11665"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B11665" w:rsidRDefault="00F43631">
      <w:pPr>
        <w:rPr>
          <w:rFonts w:ascii="Times New Roman" w:eastAsia="Times New Roman" w:hAnsi="Times New Roman" w:cs="Times New Roman"/>
          <w:smallCaps/>
          <w:color w:val="ED7D31"/>
          <w:sz w:val="28"/>
          <w:szCs w:val="28"/>
          <w:u w:val="single"/>
        </w:rPr>
      </w:pPr>
      <w:r w:rsidRPr="00B11665">
        <w:rPr>
          <w:rFonts w:ascii="Times New Roman" w:eastAsia="Times New Roman" w:hAnsi="Times New Roman" w:cs="Times New Roman"/>
          <w:smallCaps/>
          <w:color w:val="ED7D31"/>
          <w:sz w:val="28"/>
          <w:szCs w:val="28"/>
          <w:u w:val="single"/>
        </w:rPr>
        <w:br w:type="page"/>
      </w:r>
    </w:p>
    <w:p w14:paraId="75E30641" w14:textId="73201BE1" w:rsidR="6B229BC4" w:rsidRPr="00B11665" w:rsidRDefault="37A33F82" w:rsidP="0008387B">
      <w:pPr>
        <w:pStyle w:val="1"/>
        <w:rPr>
          <w:rFonts w:ascii="Times New Roman" w:hAnsi="Times New Roman" w:cs="Times New Roman"/>
          <w:sz w:val="28"/>
          <w:szCs w:val="28"/>
        </w:rPr>
      </w:pPr>
      <w:bookmarkStart w:id="1" w:name="_Toc95726084"/>
      <w:bookmarkStart w:id="2" w:name="_Toc137288832"/>
      <w:r w:rsidRPr="00B11665">
        <w:rPr>
          <w:rFonts w:ascii="Times New Roman" w:hAnsi="Times New Roman" w:cs="Times New Roman"/>
          <w:sz w:val="28"/>
          <w:szCs w:val="28"/>
        </w:rPr>
        <w:lastRenderedPageBreak/>
        <w:t>1. General information</w:t>
      </w:r>
      <w:bookmarkEnd w:id="1"/>
      <w:bookmarkEnd w:id="2"/>
    </w:p>
    <w:p w14:paraId="2ECE22BF" w14:textId="3CD5F7D2" w:rsidR="6B229BC4" w:rsidRPr="00B11665"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B11665" w14:paraId="6A0AF88B" w14:textId="77777777" w:rsidTr="7EA4A18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24E663E9" w:rsidR="6B229BC4" w:rsidRPr="00B11665" w:rsidRDefault="00B56056"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Mathematics</w:t>
            </w:r>
          </w:p>
        </w:tc>
      </w:tr>
      <w:tr w:rsidR="6B229BC4" w:rsidRPr="00986FE2" w14:paraId="6C2A1F07" w14:textId="77777777" w:rsidTr="7EA4A18F">
        <w:trPr>
          <w:trHeight w:val="1726"/>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B1166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B11665">
              <w:rPr>
                <w:rFonts w:ascii="Times New Roman" w:eastAsia="Times New Roman" w:hAnsi="Times New Roman" w:cs="Times New Roman"/>
                <w:b/>
                <w:bCs/>
                <w:color w:val="000000" w:themeColor="text1"/>
                <w:sz w:val="28"/>
                <w:szCs w:val="28"/>
                <w:lang w:val="en-US"/>
              </w:rPr>
              <w:t xml:space="preserve">1.2. Curriculum developing team: </w:t>
            </w:r>
          </w:p>
          <w:p w14:paraId="0A00F739" w14:textId="467458EB" w:rsidR="6B229BC4" w:rsidRPr="00B11665"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6B229BC4" w:rsidRPr="00B11665"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6729BB92" w:rsidR="6B229BC4" w:rsidRPr="00B11665" w:rsidRDefault="6B229BC4" w:rsidP="00E4145E">
                  <w:pPr>
                    <w:tabs>
                      <w:tab w:val="left" w:pos="709"/>
                    </w:tabs>
                    <w:spacing w:line="257" w:lineRule="auto"/>
                    <w:rPr>
                      <w:rFonts w:ascii="Times New Roman" w:eastAsia="Times New Roman" w:hAnsi="Times New Roman" w:cs="Times New Roman"/>
                      <w:b/>
                      <w:bCs/>
                      <w:color w:val="000000" w:themeColor="text1"/>
                      <w:sz w:val="28"/>
                      <w:szCs w:val="28"/>
                      <w:lang w:val="en-US"/>
                    </w:rPr>
                  </w:pPr>
                  <w:r w:rsidRPr="00B11665">
                    <w:rPr>
                      <w:rFonts w:ascii="Times New Roman" w:eastAsia="Times New Roman" w:hAnsi="Times New Roman" w:cs="Times New Roman"/>
                      <w:b/>
                      <w:bCs/>
                      <w:color w:val="000000" w:themeColor="text1"/>
                      <w:sz w:val="28"/>
                      <w:szCs w:val="28"/>
                      <w:lang w:val="en-US"/>
                    </w:rPr>
                    <w:t xml:space="preserve"> Leader university</w:t>
                  </w:r>
                  <w:r w:rsidR="008A4D4E" w:rsidRPr="00B11665">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B11665" w:rsidRDefault="6B229BC4" w:rsidP="004B584C">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Member universities</w:t>
                  </w:r>
                </w:p>
              </w:tc>
            </w:tr>
            <w:tr w:rsidR="00B56056" w:rsidRPr="00986FE2"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0980DD58" w:rsidR="00B56056" w:rsidRPr="00B11665" w:rsidRDefault="00B56056" w:rsidP="00B56056">
                  <w:pPr>
                    <w:spacing w:after="0" w:line="240" w:lineRule="auto"/>
                    <w:rPr>
                      <w:rFonts w:ascii="Times New Roman" w:hAnsi="Times New Roman" w:cs="Times New Roman"/>
                      <w:bCs/>
                      <w:sz w:val="28"/>
                      <w:szCs w:val="28"/>
                      <w:lang w:val="en-US"/>
                    </w:rPr>
                  </w:pPr>
                  <w:r w:rsidRPr="00B11665">
                    <w:rPr>
                      <w:rFonts w:ascii="Times New Roman" w:eastAsia="Times New Roman" w:hAnsi="Times New Roman" w:cs="Times New Roman"/>
                      <w:color w:val="000000" w:themeColor="text1"/>
                      <w:sz w:val="28"/>
                      <w:szCs w:val="28"/>
                      <w:lang w:val="en"/>
                    </w:rPr>
                    <w:t>Abai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0511734C" w:rsidR="00B56056" w:rsidRPr="00B11665" w:rsidRDefault="00B56056" w:rsidP="00B56056">
                  <w:pPr>
                    <w:spacing w:after="0" w:line="240" w:lineRule="auto"/>
                    <w:rPr>
                      <w:rFonts w:ascii="Times New Roman" w:hAnsi="Times New Roman" w:cs="Times New Roman"/>
                      <w:bCs/>
                      <w:sz w:val="28"/>
                      <w:szCs w:val="28"/>
                      <w:lang w:val="en-US"/>
                    </w:rPr>
                  </w:pPr>
                  <w:r w:rsidRPr="00B11665">
                    <w:rPr>
                      <w:rFonts w:ascii="Times New Roman" w:eastAsia="Times New Roman" w:hAnsi="Times New Roman" w:cs="Times New Roman"/>
                      <w:color w:val="000000" w:themeColor="text1"/>
                      <w:sz w:val="28"/>
                      <w:szCs w:val="28"/>
                      <w:lang w:val="en"/>
                    </w:rPr>
                    <w:t xml:space="preserve">Kazakh National Women's Teacher Training University </w:t>
                  </w:r>
                </w:p>
              </w:tc>
            </w:tr>
          </w:tbl>
          <w:p w14:paraId="3F503E9C" w14:textId="77777777" w:rsidR="00381DE0" w:rsidRPr="00115CFE" w:rsidRDefault="00381DE0">
            <w:pPr>
              <w:spacing w:after="0" w:line="240" w:lineRule="auto"/>
              <w:rPr>
                <w:rFonts w:ascii="Times New Roman" w:hAnsi="Times New Roman" w:cs="Times New Roman"/>
                <w:sz w:val="28"/>
                <w:szCs w:val="28"/>
                <w:lang w:val="en-US"/>
              </w:rPr>
            </w:pPr>
          </w:p>
        </w:tc>
      </w:tr>
      <w:tr w:rsidR="6B229BC4" w:rsidRPr="00B11665" w14:paraId="3C8A2175" w14:textId="77777777" w:rsidTr="7EA4A18F">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B1166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B11665">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B11665" w:rsidRDefault="002274D4" w:rsidP="002274D4">
            <w:pPr>
              <w:spacing w:line="257" w:lineRule="auto"/>
              <w:rPr>
                <w:rFonts w:ascii="Times New Roman" w:hAnsi="Times New Roman" w:cs="Times New Roman"/>
                <w:sz w:val="28"/>
                <w:szCs w:val="28"/>
                <w:lang w:val="kk-KZ"/>
              </w:rPr>
            </w:pPr>
            <w:r w:rsidRPr="00B11665">
              <w:rPr>
                <w:rFonts w:ascii="Times New Roman" w:hAnsi="Times New Roman" w:cs="Times New Roman"/>
                <w:sz w:val="28"/>
                <w:szCs w:val="28"/>
                <w:lang w:val="en-GB"/>
              </w:rPr>
              <w:t>BACHELOR'S DEGREE</w:t>
            </w:r>
          </w:p>
          <w:p w14:paraId="3AA5A0DF" w14:textId="42B6A983" w:rsidR="6B229BC4" w:rsidRPr="00B11665" w:rsidRDefault="002274D4" w:rsidP="002274D4">
            <w:pPr>
              <w:spacing w:line="257" w:lineRule="auto"/>
              <w:rPr>
                <w:rFonts w:ascii="Times New Roman" w:hAnsi="Times New Roman" w:cs="Times New Roman"/>
                <w:sz w:val="28"/>
                <w:szCs w:val="28"/>
                <w:lang w:val="kk-KZ"/>
              </w:rPr>
            </w:pPr>
            <w:r w:rsidRPr="00B11665">
              <w:rPr>
                <w:rFonts w:ascii="Times New Roman" w:hAnsi="Times New Roman" w:cs="Times New Roman"/>
                <w:sz w:val="28"/>
                <w:szCs w:val="28"/>
                <w:lang w:val="en-GB"/>
              </w:rPr>
              <w:t>Level 6</w:t>
            </w:r>
          </w:p>
        </w:tc>
      </w:tr>
      <w:tr w:rsidR="6B229BC4" w:rsidRPr="00B11665" w14:paraId="68A21F70" w14:textId="77777777" w:rsidTr="7EA4A18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3077093F"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 xml:space="preserve">1.4. Total </w:t>
            </w:r>
            <w:r w:rsidR="00986FE2">
              <w:rPr>
                <w:rFonts w:ascii="Times New Roman" w:eastAsia="Times New Roman" w:hAnsi="Times New Roman" w:cs="Times New Roman"/>
                <w:b/>
                <w:bCs/>
                <w:color w:val="000000" w:themeColor="text1"/>
                <w:sz w:val="28"/>
                <w:szCs w:val="28"/>
                <w:lang w:val="en-US"/>
              </w:rPr>
              <w:t xml:space="preserve">academic </w:t>
            </w:r>
            <w:r w:rsidRPr="00B11665">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338C577"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2274D4" w:rsidRPr="00B11665">
              <w:rPr>
                <w:rFonts w:ascii="Times New Roman" w:eastAsia="Times New Roman" w:hAnsi="Times New Roman" w:cs="Times New Roman"/>
                <w:sz w:val="28"/>
                <w:szCs w:val="28"/>
                <w:lang w:val="en-GB"/>
              </w:rPr>
              <w:t xml:space="preserve">240 </w:t>
            </w:r>
            <w:r w:rsidR="00986FE2">
              <w:rPr>
                <w:rFonts w:ascii="Times New Roman" w:eastAsia="Times New Roman" w:hAnsi="Times New Roman" w:cs="Times New Roman"/>
                <w:sz w:val="28"/>
                <w:szCs w:val="28"/>
                <w:lang w:val="en-GB"/>
              </w:rPr>
              <w:t>academic</w:t>
            </w:r>
            <w:r w:rsidR="002274D4" w:rsidRPr="00B11665">
              <w:rPr>
                <w:rFonts w:ascii="Times New Roman" w:eastAsia="Times New Roman" w:hAnsi="Times New Roman" w:cs="Times New Roman"/>
                <w:sz w:val="28"/>
                <w:szCs w:val="28"/>
                <w:lang w:val="en-GB"/>
              </w:rPr>
              <w:t xml:space="preserve"> credits</w:t>
            </w:r>
          </w:p>
        </w:tc>
      </w:tr>
      <w:tr w:rsidR="6B229BC4" w:rsidRPr="00B11665" w14:paraId="1F71D997" w14:textId="77777777" w:rsidTr="7EA4A18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CC6339" w:rsidRPr="00B11665">
              <w:rPr>
                <w:rFonts w:ascii="Times New Roman" w:eastAsia="Times New Roman" w:hAnsi="Times New Roman" w:cs="Times New Roman"/>
                <w:sz w:val="28"/>
                <w:szCs w:val="28"/>
                <w:lang w:val="en-GB"/>
              </w:rPr>
              <w:t>full-time</w:t>
            </w:r>
          </w:p>
        </w:tc>
      </w:tr>
      <w:tr w:rsidR="6B229BC4" w:rsidRPr="00B11665" w14:paraId="180C80E0" w14:textId="77777777" w:rsidTr="7EA4A18F">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B11665" w:rsidRDefault="6B229BC4" w:rsidP="6B229BC4">
            <w:pPr>
              <w:tabs>
                <w:tab w:val="left" w:pos="709"/>
              </w:tabs>
              <w:spacing w:line="257" w:lineRule="auto"/>
              <w:rPr>
                <w:rFonts w:ascii="Times New Roman" w:hAnsi="Times New Roman" w:cs="Times New Roman"/>
                <w:sz w:val="28"/>
                <w:szCs w:val="28"/>
                <w:lang w:val="en-US"/>
              </w:rPr>
            </w:pPr>
            <w:r w:rsidRPr="00B11665">
              <w:rPr>
                <w:rFonts w:ascii="Times New Roman" w:eastAsia="Times New Roman" w:hAnsi="Times New Roman" w:cs="Times New Roman"/>
                <w:color w:val="000000" w:themeColor="text1"/>
                <w:sz w:val="28"/>
                <w:szCs w:val="28"/>
                <w:lang w:val="en-US"/>
              </w:rPr>
              <w:t xml:space="preserve"> </w:t>
            </w:r>
            <w:r w:rsidR="00CC6339" w:rsidRPr="00B11665">
              <w:rPr>
                <w:rFonts w:ascii="Times New Roman" w:eastAsia="Times New Roman" w:hAnsi="Times New Roman" w:cs="Times New Roman"/>
                <w:color w:val="000000"/>
                <w:sz w:val="28"/>
                <w:szCs w:val="28"/>
                <w:lang w:val="en-GB"/>
              </w:rPr>
              <w:t>4 years</w:t>
            </w:r>
          </w:p>
        </w:tc>
      </w:tr>
      <w:tr w:rsidR="6B229BC4" w:rsidRPr="00986FE2" w14:paraId="6345A6C8" w14:textId="77777777" w:rsidTr="7EA4A18F">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8230069" w14:textId="77777777" w:rsidR="6B229BC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B11665">
              <w:rPr>
                <w:rFonts w:ascii="Times New Roman" w:eastAsia="Times New Roman" w:hAnsi="Times New Roman" w:cs="Times New Roman"/>
                <w:b/>
                <w:bCs/>
                <w:color w:val="000000" w:themeColor="text1"/>
                <w:sz w:val="28"/>
                <w:szCs w:val="28"/>
                <w:lang w:val="en-US"/>
              </w:rPr>
              <w:t>1.7. Short curriculum description</w:t>
            </w:r>
          </w:p>
          <w:p w14:paraId="3148248D" w14:textId="61DCBFC5" w:rsidR="002156B7" w:rsidRPr="00B11665" w:rsidRDefault="002156B7" w:rsidP="6B229BC4">
            <w:pPr>
              <w:tabs>
                <w:tab w:val="left" w:pos="709"/>
              </w:tabs>
              <w:spacing w:line="257" w:lineRule="auto"/>
              <w:rPr>
                <w:rFonts w:ascii="Times New Roman" w:eastAsia="Times New Roman" w:hAnsi="Times New Roman" w:cs="Times New Roman"/>
                <w:b/>
                <w:bCs/>
                <w:sz w:val="28"/>
                <w:szCs w:val="28"/>
                <w:lang w:val="en-US"/>
              </w:rPr>
            </w:pPr>
            <w:r w:rsidRPr="002156B7">
              <w:rPr>
                <w:rFonts w:ascii="Times New Roman" w:hAnsi="Times New Roman" w:cs="Times New Roman"/>
                <w:bCs/>
                <w:sz w:val="28"/>
                <w:szCs w:val="28"/>
                <w:lang w:val="en-US"/>
              </w:rPr>
              <w:t>Curriculum goals and object</w:t>
            </w:r>
            <w:r>
              <w:rPr>
                <w:rFonts w:ascii="Times New Roman" w:hAnsi="Times New Roman" w:cs="Times New Roman"/>
                <w:bCs/>
                <w:sz w:val="28"/>
                <w:szCs w:val="28"/>
                <w:lang w:val="en-US"/>
              </w:rPr>
              <w: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627814F0" w:rsidR="6B229BC4" w:rsidRPr="00B11665"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B11665">
              <w:rPr>
                <w:rFonts w:ascii="Times New Roman" w:hAnsi="Times New Roman" w:cs="Times New Roman"/>
                <w:sz w:val="28"/>
                <w:szCs w:val="28"/>
                <w:lang w:val="en-GB"/>
              </w:rPr>
              <w:t>This Educational Programme (EP) "</w:t>
            </w:r>
            <w:r w:rsidR="00B56056" w:rsidRPr="00B11665">
              <w:rPr>
                <w:rFonts w:ascii="Times New Roman" w:hAnsi="Times New Roman" w:cs="Times New Roman"/>
                <w:i/>
                <w:iCs/>
                <w:sz w:val="28"/>
                <w:szCs w:val="28"/>
                <w:lang w:val="en-GB"/>
              </w:rPr>
              <w:t>Mathe</w:t>
            </w:r>
            <w:r w:rsidR="00027756" w:rsidRPr="00B11665">
              <w:rPr>
                <w:rFonts w:ascii="Times New Roman" w:hAnsi="Times New Roman" w:cs="Times New Roman"/>
                <w:i/>
                <w:iCs/>
                <w:sz w:val="28"/>
                <w:szCs w:val="28"/>
                <w:lang w:val="en-GB"/>
              </w:rPr>
              <w:t>matics</w:t>
            </w:r>
            <w:r w:rsidRPr="00B11665">
              <w:rPr>
                <w:rFonts w:ascii="Times New Roman" w:hAnsi="Times New Roman" w:cs="Times New Roman"/>
                <w:sz w:val="28"/>
                <w:szCs w:val="28"/>
                <w:lang w:val="en-GB"/>
              </w:rPr>
              <w:t xml:space="preserve">" </w:t>
            </w:r>
            <w:r w:rsidR="003D0C55" w:rsidRPr="00B11665">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B11665">
              <w:rPr>
                <w:rFonts w:ascii="Times New Roman" w:eastAsia="Times New Roman" w:hAnsi="Times New Roman" w:cs="Times New Roman"/>
                <w:color w:val="000000" w:themeColor="text1"/>
                <w:sz w:val="28"/>
                <w:szCs w:val="28"/>
                <w:lang w:val="en-US"/>
              </w:rPr>
              <w:t xml:space="preserve"> </w:t>
            </w:r>
          </w:p>
          <w:p w14:paraId="646D29C8" w14:textId="77777777" w:rsidR="00CC6339" w:rsidRPr="00B11665"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62170E70" w:rsidR="00CC6339" w:rsidRPr="00B11665" w:rsidRDefault="00CC6339" w:rsidP="003D0C55">
            <w:pPr>
              <w:tabs>
                <w:tab w:val="left" w:pos="709"/>
              </w:tabs>
              <w:spacing w:after="0" w:line="240" w:lineRule="auto"/>
              <w:jc w:val="both"/>
              <w:rPr>
                <w:rFonts w:ascii="Times New Roman" w:hAnsi="Times New Roman" w:cs="Times New Roman"/>
                <w:sz w:val="28"/>
                <w:szCs w:val="28"/>
                <w:lang w:val="en-GB"/>
              </w:rPr>
            </w:pPr>
            <w:r w:rsidRPr="00B11665">
              <w:rPr>
                <w:rFonts w:ascii="Times New Roman" w:hAnsi="Times New Roman" w:cs="Times New Roman"/>
                <w:sz w:val="28"/>
                <w:szCs w:val="28"/>
                <w:lang w:val="en-GB"/>
              </w:rPr>
              <w:t>Educational programme (EP) "</w:t>
            </w:r>
            <w:r w:rsidR="00B56056" w:rsidRPr="00B11665">
              <w:rPr>
                <w:rFonts w:ascii="Times New Roman" w:hAnsi="Times New Roman" w:cs="Times New Roman"/>
                <w:i/>
                <w:iCs/>
                <w:sz w:val="28"/>
                <w:szCs w:val="28"/>
                <w:lang w:val="en-GB"/>
              </w:rPr>
              <w:t>Mathe</w:t>
            </w:r>
            <w:r w:rsidR="00027756" w:rsidRPr="00B11665">
              <w:rPr>
                <w:rFonts w:ascii="Times New Roman" w:hAnsi="Times New Roman" w:cs="Times New Roman"/>
                <w:i/>
                <w:iCs/>
                <w:sz w:val="28"/>
                <w:szCs w:val="28"/>
                <w:lang w:val="en-GB"/>
              </w:rPr>
              <w:t>matics</w:t>
            </w:r>
            <w:r w:rsidRPr="00B11665">
              <w:rPr>
                <w:rFonts w:ascii="Times New Roman" w:hAnsi="Times New Roman" w:cs="Times New Roman"/>
                <w:sz w:val="28"/>
                <w:szCs w:val="28"/>
                <w:lang w:val="en-GB"/>
              </w:rPr>
              <w:t xml:space="preserve">" is </w:t>
            </w:r>
            <w:r w:rsidR="008F1D41" w:rsidRPr="00B11665">
              <w:rPr>
                <w:rFonts w:ascii="Times New Roman" w:hAnsi="Times New Roman" w:cs="Times New Roman"/>
                <w:sz w:val="28"/>
                <w:szCs w:val="28"/>
                <w:lang w:val="en-GB"/>
              </w:rPr>
              <w:t xml:space="preserve">a teacher education programme for pre-service teachers who wish to specialize </w:t>
            </w:r>
            <w:r w:rsidR="00027756" w:rsidRPr="00B11665">
              <w:rPr>
                <w:rFonts w:ascii="Times New Roman" w:hAnsi="Times New Roman" w:cs="Times New Roman"/>
                <w:sz w:val="28"/>
                <w:szCs w:val="28"/>
                <w:lang w:val="en-GB"/>
              </w:rPr>
              <w:t>as</w:t>
            </w:r>
            <w:r w:rsidR="008F1D41" w:rsidRPr="00B11665">
              <w:rPr>
                <w:rFonts w:ascii="Times New Roman" w:hAnsi="Times New Roman" w:cs="Times New Roman"/>
                <w:sz w:val="28"/>
                <w:szCs w:val="28"/>
                <w:lang w:val="en-GB"/>
              </w:rPr>
              <w:t xml:space="preserve"> </w:t>
            </w:r>
            <w:r w:rsidR="00027756" w:rsidRPr="00B11665">
              <w:rPr>
                <w:rFonts w:ascii="Times New Roman" w:eastAsia="Times New Roman" w:hAnsi="Times New Roman" w:cs="Times New Roman"/>
                <w:sz w:val="28"/>
                <w:szCs w:val="28"/>
                <w:lang w:val="en"/>
              </w:rPr>
              <w:t xml:space="preserve">a </w:t>
            </w:r>
            <w:r w:rsidR="00B56056" w:rsidRPr="00B11665">
              <w:rPr>
                <w:rFonts w:ascii="Times New Roman" w:eastAsia="Times New Roman" w:hAnsi="Times New Roman" w:cs="Times New Roman"/>
                <w:sz w:val="28"/>
                <w:szCs w:val="28"/>
                <w:lang w:val="en"/>
              </w:rPr>
              <w:t>mathematics</w:t>
            </w:r>
            <w:r w:rsidR="00027756" w:rsidRPr="00B11665">
              <w:rPr>
                <w:rFonts w:ascii="Times New Roman" w:eastAsia="Times New Roman" w:hAnsi="Times New Roman" w:cs="Times New Roman"/>
                <w:sz w:val="28"/>
                <w:szCs w:val="28"/>
                <w:lang w:val="en"/>
              </w:rPr>
              <w:t xml:space="preserve"> teacher </w:t>
            </w:r>
            <w:r w:rsidR="00027756" w:rsidRPr="00B11665">
              <w:rPr>
                <w:rFonts w:ascii="Times New Roman" w:hAnsi="Times New Roman" w:cs="Times New Roman"/>
                <w:sz w:val="28"/>
                <w:szCs w:val="28"/>
                <w:lang w:val="en-GB"/>
              </w:rPr>
              <w:t xml:space="preserve">(in schools, colleges, high schools) </w:t>
            </w:r>
            <w:r w:rsidR="00B56056" w:rsidRPr="00B11665">
              <w:rPr>
                <w:rFonts w:ascii="Times New Roman" w:eastAsia="Times New Roman" w:hAnsi="Times New Roman" w:cs="Times New Roman"/>
                <w:color w:val="000000" w:themeColor="text1"/>
                <w:sz w:val="28"/>
                <w:szCs w:val="28"/>
                <w:lang w:val="en"/>
              </w:rPr>
              <w:t xml:space="preserve">who are in demand in modern </w:t>
            </w:r>
            <w:r w:rsidR="00B56056" w:rsidRPr="00B11665">
              <w:rPr>
                <w:rFonts w:ascii="Times New Roman" w:eastAsia="Times New Roman" w:hAnsi="Times New Roman" w:cs="Times New Roman"/>
                <w:color w:val="000000" w:themeColor="text1"/>
                <w:sz w:val="28"/>
                <w:szCs w:val="28"/>
                <w:lang w:val="en"/>
              </w:rPr>
              <w:lastRenderedPageBreak/>
              <w:t>society, who can quickly navigate the constantly changing conditions in the field of education and meet the requirements for a competitive teacher</w:t>
            </w:r>
            <w:r w:rsidR="00027756" w:rsidRPr="00B11665">
              <w:rPr>
                <w:rFonts w:ascii="Times New Roman" w:eastAsia="Times New Roman" w:hAnsi="Times New Roman" w:cs="Times New Roman"/>
                <w:sz w:val="28"/>
                <w:szCs w:val="28"/>
                <w:lang w:val="en"/>
              </w:rPr>
              <w:t xml:space="preserve">. </w:t>
            </w:r>
            <w:r w:rsidRPr="00B11665">
              <w:rPr>
                <w:rFonts w:ascii="Times New Roman" w:hAnsi="Times New Roman" w:cs="Times New Roman"/>
                <w:sz w:val="28"/>
                <w:szCs w:val="28"/>
                <w:lang w:val="en-GB"/>
              </w:rPr>
              <w:t xml:space="preserve">EP consists of a pedagogical component 60 </w:t>
            </w:r>
            <w:r w:rsidR="00F42F2D">
              <w:rPr>
                <w:rFonts w:ascii="Times New Roman" w:eastAsia="Times New Roman" w:hAnsi="Times New Roman" w:cs="Times New Roman"/>
                <w:sz w:val="28"/>
                <w:szCs w:val="28"/>
                <w:lang w:val="en-GB"/>
              </w:rPr>
              <w:t>academic</w:t>
            </w:r>
            <w:r w:rsidR="00F42F2D" w:rsidRPr="00B11665">
              <w:rPr>
                <w:rFonts w:ascii="Times New Roman" w:hAnsi="Times New Roman" w:cs="Times New Roman"/>
                <w:sz w:val="28"/>
                <w:szCs w:val="28"/>
                <w:lang w:val="en-GB"/>
              </w:rPr>
              <w:t xml:space="preserve"> </w:t>
            </w:r>
            <w:r w:rsidRPr="00B11665">
              <w:rPr>
                <w:rFonts w:ascii="Times New Roman" w:hAnsi="Times New Roman" w:cs="Times New Roman"/>
                <w:sz w:val="28"/>
                <w:szCs w:val="28"/>
                <w:lang w:val="en-GB"/>
              </w:rPr>
              <w:t>credits</w:t>
            </w:r>
            <w:r w:rsidR="008F1D41" w:rsidRPr="00B11665">
              <w:rPr>
                <w:rFonts w:ascii="Times New Roman" w:hAnsi="Times New Roman" w:cs="Times New Roman"/>
                <w:sz w:val="28"/>
                <w:szCs w:val="28"/>
                <w:lang w:val="en-GB"/>
              </w:rPr>
              <w:t xml:space="preserve"> (</w:t>
            </w:r>
            <w:r w:rsidRPr="00B11665">
              <w:rPr>
                <w:rFonts w:ascii="Times New Roman" w:hAnsi="Times New Roman" w:cs="Times New Roman"/>
                <w:sz w:val="28"/>
                <w:szCs w:val="28"/>
                <w:lang w:val="en-GB"/>
              </w:rPr>
              <w:t>incl. pedagogical practice</w:t>
            </w:r>
            <w:r w:rsidR="008F1D41" w:rsidRPr="00B11665">
              <w:rPr>
                <w:rFonts w:ascii="Times New Roman" w:hAnsi="Times New Roman" w:cs="Times New Roman"/>
                <w:sz w:val="28"/>
                <w:szCs w:val="28"/>
                <w:lang w:val="en-GB"/>
              </w:rPr>
              <w:t xml:space="preserve">), a compulsory component 56 </w:t>
            </w:r>
            <w:r w:rsidR="00CA77AA">
              <w:rPr>
                <w:rFonts w:ascii="Times New Roman" w:eastAsia="Times New Roman" w:hAnsi="Times New Roman" w:cs="Times New Roman"/>
                <w:sz w:val="28"/>
                <w:szCs w:val="28"/>
                <w:lang w:val="en-GB"/>
              </w:rPr>
              <w:t>academic</w:t>
            </w:r>
            <w:r w:rsidR="00CA77AA" w:rsidRPr="00B11665">
              <w:rPr>
                <w:rFonts w:ascii="Times New Roman" w:hAnsi="Times New Roman" w:cs="Times New Roman"/>
                <w:sz w:val="28"/>
                <w:szCs w:val="28"/>
                <w:lang w:val="en-GB"/>
              </w:rPr>
              <w:t xml:space="preserve"> </w:t>
            </w:r>
            <w:r w:rsidR="008F1D41" w:rsidRPr="00B11665">
              <w:rPr>
                <w:rFonts w:ascii="Times New Roman" w:hAnsi="Times New Roman" w:cs="Times New Roman"/>
                <w:sz w:val="28"/>
                <w:szCs w:val="28"/>
                <w:lang w:val="en-GB"/>
              </w:rPr>
              <w:t xml:space="preserve">credits, and </w:t>
            </w:r>
            <w:proofErr w:type="gramStart"/>
            <w:r w:rsidR="008F1D41" w:rsidRPr="00B11665">
              <w:rPr>
                <w:rFonts w:ascii="Times New Roman" w:hAnsi="Times New Roman" w:cs="Times New Roman"/>
                <w:sz w:val="28"/>
                <w:szCs w:val="28"/>
                <w:lang w:val="en-GB"/>
              </w:rPr>
              <w:t xml:space="preserve">a subject component 124 </w:t>
            </w:r>
            <w:r w:rsidR="00F42F2D">
              <w:rPr>
                <w:rFonts w:ascii="Times New Roman" w:eastAsia="Times New Roman" w:hAnsi="Times New Roman" w:cs="Times New Roman"/>
                <w:sz w:val="28"/>
                <w:szCs w:val="28"/>
                <w:lang w:val="en-GB"/>
              </w:rPr>
              <w:t>academic</w:t>
            </w:r>
            <w:r w:rsidR="00F42F2D" w:rsidRPr="00B11665">
              <w:rPr>
                <w:rFonts w:ascii="Times New Roman" w:hAnsi="Times New Roman" w:cs="Times New Roman"/>
                <w:sz w:val="28"/>
                <w:szCs w:val="28"/>
                <w:lang w:val="en-GB"/>
              </w:rPr>
              <w:t xml:space="preserve"> </w:t>
            </w:r>
            <w:r w:rsidR="008F1D41" w:rsidRPr="00B11665">
              <w:rPr>
                <w:rFonts w:ascii="Times New Roman" w:hAnsi="Times New Roman" w:cs="Times New Roman"/>
                <w:sz w:val="28"/>
                <w:szCs w:val="28"/>
                <w:lang w:val="en-GB"/>
              </w:rPr>
              <w:t>credits</w:t>
            </w:r>
            <w:proofErr w:type="gramEnd"/>
            <w:r w:rsidR="008F1D41" w:rsidRPr="00B11665">
              <w:rPr>
                <w:rFonts w:ascii="Times New Roman" w:hAnsi="Times New Roman" w:cs="Times New Roman"/>
                <w:sz w:val="28"/>
                <w:szCs w:val="28"/>
                <w:lang w:val="en-GB"/>
              </w:rPr>
              <w:t xml:space="preserve"> (incl. a final </w:t>
            </w:r>
            <w:r w:rsidR="00F42F2D">
              <w:rPr>
                <w:rFonts w:ascii="Times New Roman" w:hAnsi="Times New Roman" w:cs="Times New Roman"/>
                <w:sz w:val="28"/>
                <w:szCs w:val="28"/>
                <w:lang w:val="en-GB"/>
              </w:rPr>
              <w:t>attestation</w:t>
            </w:r>
            <w:r w:rsidR="008F1D41" w:rsidRPr="00B11665">
              <w:rPr>
                <w:rFonts w:ascii="Times New Roman" w:hAnsi="Times New Roman" w:cs="Times New Roman"/>
                <w:sz w:val="28"/>
                <w:szCs w:val="28"/>
                <w:lang w:val="en-GB"/>
              </w:rPr>
              <w:t xml:space="preserve"> of </w:t>
            </w:r>
            <w:r w:rsidR="00986FE2">
              <w:rPr>
                <w:rFonts w:ascii="Times New Roman" w:hAnsi="Times New Roman" w:cs="Times New Roman"/>
                <w:sz w:val="28"/>
                <w:szCs w:val="28"/>
                <w:lang w:val="en-GB"/>
              </w:rPr>
              <w:t>8</w:t>
            </w:r>
            <w:r w:rsidR="008F1D41" w:rsidRPr="00B11665">
              <w:rPr>
                <w:rFonts w:ascii="Times New Roman" w:hAnsi="Times New Roman" w:cs="Times New Roman"/>
                <w:sz w:val="28"/>
                <w:szCs w:val="28"/>
                <w:lang w:val="en-GB"/>
              </w:rPr>
              <w:t xml:space="preserve"> </w:t>
            </w:r>
            <w:r w:rsidR="00F42F2D">
              <w:rPr>
                <w:rFonts w:ascii="Times New Roman" w:eastAsia="Times New Roman" w:hAnsi="Times New Roman" w:cs="Times New Roman"/>
                <w:sz w:val="28"/>
                <w:szCs w:val="28"/>
                <w:lang w:val="en-GB"/>
              </w:rPr>
              <w:t>academic</w:t>
            </w:r>
            <w:r w:rsidR="00F42F2D" w:rsidRPr="00B11665">
              <w:rPr>
                <w:rFonts w:ascii="Times New Roman" w:hAnsi="Times New Roman" w:cs="Times New Roman"/>
                <w:sz w:val="28"/>
                <w:szCs w:val="28"/>
                <w:lang w:val="en-GB"/>
              </w:rPr>
              <w:t xml:space="preserve"> </w:t>
            </w:r>
            <w:r w:rsidR="008F1D41" w:rsidRPr="00B11665">
              <w:rPr>
                <w:rFonts w:ascii="Times New Roman" w:hAnsi="Times New Roman" w:cs="Times New Roman"/>
                <w:sz w:val="28"/>
                <w:szCs w:val="28"/>
                <w:lang w:val="en-GB"/>
              </w:rPr>
              <w:t>credits).</w:t>
            </w:r>
          </w:p>
          <w:p w14:paraId="76DCF00E" w14:textId="77777777" w:rsidR="00CC6339" w:rsidRPr="00B11665"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4AD21F4A" w:rsidR="00CC6339" w:rsidRPr="00B11665" w:rsidRDefault="00CC6339" w:rsidP="003D0C55">
            <w:pPr>
              <w:tabs>
                <w:tab w:val="left" w:pos="709"/>
              </w:tabs>
              <w:spacing w:after="0" w:line="240" w:lineRule="auto"/>
              <w:jc w:val="both"/>
              <w:rPr>
                <w:rFonts w:ascii="Times New Roman" w:hAnsi="Times New Roman" w:cs="Times New Roman"/>
                <w:sz w:val="28"/>
                <w:szCs w:val="28"/>
                <w:lang w:val="en-GB"/>
              </w:rPr>
            </w:pPr>
            <w:r w:rsidRPr="7EA4A18F">
              <w:rPr>
                <w:rFonts w:ascii="Times New Roman" w:hAnsi="Times New Roman" w:cs="Times New Roman"/>
                <w:sz w:val="28"/>
                <w:szCs w:val="28"/>
                <w:lang w:val="en-GB"/>
              </w:rPr>
              <w:t xml:space="preserve">Subject component consists of </w:t>
            </w:r>
            <w:r w:rsidR="00027756" w:rsidRPr="7EA4A18F">
              <w:rPr>
                <w:rFonts w:ascii="Times New Roman" w:hAnsi="Times New Roman" w:cs="Times New Roman"/>
                <w:sz w:val="28"/>
                <w:szCs w:val="28"/>
                <w:lang w:val="en-GB"/>
              </w:rPr>
              <w:t>4</w:t>
            </w:r>
            <w:r w:rsidRPr="7EA4A18F">
              <w:rPr>
                <w:rFonts w:ascii="Times New Roman" w:hAnsi="Times New Roman" w:cs="Times New Roman"/>
                <w:sz w:val="28"/>
                <w:szCs w:val="28"/>
                <w:lang w:val="en-GB"/>
              </w:rPr>
              <w:t xml:space="preserve"> modules: </w:t>
            </w:r>
            <w:r w:rsidR="00027756" w:rsidRPr="7EA4A18F">
              <w:rPr>
                <w:rFonts w:ascii="Times New Roman" w:hAnsi="Times New Roman" w:cs="Times New Roman"/>
                <w:sz w:val="28"/>
                <w:szCs w:val="28"/>
                <w:lang w:val="en-GB"/>
              </w:rPr>
              <w:t>“</w:t>
            </w:r>
            <w:r w:rsidR="00B56056" w:rsidRPr="7EA4A18F">
              <w:rPr>
                <w:rFonts w:ascii="Times New Roman" w:hAnsi="Times New Roman" w:cs="Times New Roman"/>
                <w:sz w:val="28"/>
                <w:szCs w:val="28"/>
                <w:lang w:val="en-GB"/>
              </w:rPr>
              <w:t>Functions nature: cause and effect</w:t>
            </w:r>
            <w:r w:rsidR="00027756" w:rsidRPr="7EA4A18F">
              <w:rPr>
                <w:rFonts w:ascii="Times New Roman" w:hAnsi="Times New Roman" w:cs="Times New Roman"/>
                <w:sz w:val="28"/>
                <w:szCs w:val="28"/>
                <w:lang w:val="en-GB"/>
              </w:rPr>
              <w:t>”, “</w:t>
            </w:r>
            <w:r w:rsidR="00B56056" w:rsidRPr="7EA4A18F">
              <w:rPr>
                <w:rFonts w:ascii="Times New Roman" w:hAnsi="Times New Roman" w:cs="Times New Roman"/>
                <w:sz w:val="28"/>
                <w:szCs w:val="28"/>
                <w:lang w:val="en-GB"/>
              </w:rPr>
              <w:t>Mathematical challenges and solutions in society</w:t>
            </w:r>
            <w:r w:rsidR="00027756" w:rsidRPr="7EA4A18F">
              <w:rPr>
                <w:rFonts w:ascii="Times New Roman" w:hAnsi="Times New Roman" w:cs="Times New Roman"/>
                <w:sz w:val="28"/>
                <w:szCs w:val="28"/>
                <w:lang w:val="en-GB"/>
              </w:rPr>
              <w:t>”, “</w:t>
            </w:r>
            <w:r w:rsidR="00B56056" w:rsidRPr="7EA4A18F">
              <w:rPr>
                <w:rFonts w:ascii="Times New Roman" w:hAnsi="Times New Roman" w:cs="Times New Roman"/>
                <w:sz w:val="28"/>
                <w:szCs w:val="28"/>
                <w:lang w:val="en-GB"/>
              </w:rPr>
              <w:t>Mathematical thinking and personal development</w:t>
            </w:r>
            <w:r w:rsidR="00027756" w:rsidRPr="7EA4A18F">
              <w:rPr>
                <w:rFonts w:ascii="Times New Roman" w:hAnsi="Times New Roman" w:cs="Times New Roman"/>
                <w:sz w:val="28"/>
                <w:szCs w:val="28"/>
                <w:lang w:val="en-GB"/>
              </w:rPr>
              <w:t>”, “</w:t>
            </w:r>
            <w:r w:rsidR="00B56056" w:rsidRPr="7EA4A18F">
              <w:rPr>
                <w:rFonts w:ascii="Times New Roman" w:hAnsi="Times New Roman" w:cs="Times New Roman"/>
                <w:sz w:val="28"/>
                <w:szCs w:val="28"/>
                <w:lang w:val="en-GB"/>
              </w:rPr>
              <w:t>Interdisciplinary research</w:t>
            </w:r>
            <w:r w:rsidR="00027756" w:rsidRPr="7EA4A18F">
              <w:rPr>
                <w:rFonts w:ascii="Times New Roman" w:hAnsi="Times New Roman" w:cs="Times New Roman"/>
                <w:sz w:val="28"/>
                <w:szCs w:val="28"/>
                <w:lang w:val="en-GB"/>
              </w:rPr>
              <w:t>”</w:t>
            </w:r>
            <w:r w:rsidR="008F1D41" w:rsidRPr="7EA4A18F">
              <w:rPr>
                <w:rFonts w:ascii="Times New Roman" w:hAnsi="Times New Roman" w:cs="Times New Roman"/>
                <w:sz w:val="28"/>
                <w:szCs w:val="28"/>
                <w:lang w:val="en-GB"/>
              </w:rPr>
              <w:t>.</w:t>
            </w:r>
            <w:r w:rsidRPr="7EA4A18F">
              <w:rPr>
                <w:rFonts w:ascii="Times New Roman" w:hAnsi="Times New Roman" w:cs="Times New Roman"/>
                <w:sz w:val="28"/>
                <w:szCs w:val="28"/>
                <w:lang w:val="en-GB"/>
              </w:rPr>
              <w:t xml:space="preserve"> </w:t>
            </w:r>
          </w:p>
          <w:p w14:paraId="4088D651" w14:textId="5C92C3F4" w:rsidR="0074787D" w:rsidRPr="00B11665" w:rsidRDefault="0074787D" w:rsidP="003D0C55">
            <w:pPr>
              <w:tabs>
                <w:tab w:val="left" w:pos="709"/>
              </w:tabs>
              <w:spacing w:after="0" w:line="240" w:lineRule="auto"/>
              <w:jc w:val="both"/>
              <w:rPr>
                <w:rFonts w:ascii="Times New Roman" w:hAnsi="Times New Roman" w:cs="Times New Roman"/>
                <w:sz w:val="28"/>
                <w:szCs w:val="28"/>
                <w:lang w:val="en-GB"/>
              </w:rPr>
            </w:pPr>
          </w:p>
          <w:p w14:paraId="05746261" w14:textId="3DA9D5D2" w:rsidR="0074787D" w:rsidRPr="00B11665" w:rsidRDefault="0074787D" w:rsidP="003D0C55">
            <w:pPr>
              <w:tabs>
                <w:tab w:val="left" w:pos="709"/>
              </w:tabs>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
              </w:rPr>
              <w:t xml:space="preserve">EP </w:t>
            </w:r>
            <w:r w:rsidR="00B56056" w:rsidRPr="00B11665">
              <w:rPr>
                <w:rFonts w:ascii="Times New Roman" w:eastAsia="Times New Roman" w:hAnsi="Times New Roman" w:cs="Times New Roman"/>
                <w:color w:val="000000" w:themeColor="text1"/>
                <w:sz w:val="28"/>
                <w:szCs w:val="28"/>
                <w:lang w:val="en"/>
              </w:rPr>
              <w:t>takes into account student orientation and strengthens the subject preparation of pre-service teachers and the development of their research skills and the implementation of interdisciplinary connections</w:t>
            </w:r>
            <w:r w:rsidRPr="00B11665">
              <w:rPr>
                <w:rFonts w:ascii="Times New Roman" w:hAnsi="Times New Roman" w:cs="Times New Roman"/>
                <w:sz w:val="28"/>
                <w:szCs w:val="28"/>
                <w:lang w:val="en"/>
              </w:rPr>
              <w:t>.</w:t>
            </w:r>
          </w:p>
          <w:p w14:paraId="53A08A88" w14:textId="2B325F9B" w:rsidR="0037725F" w:rsidRPr="00B11665" w:rsidRDefault="0037725F" w:rsidP="0037725F">
            <w:pPr>
              <w:tabs>
                <w:tab w:val="left" w:pos="709"/>
              </w:tabs>
              <w:spacing w:after="0" w:line="240" w:lineRule="auto"/>
              <w:jc w:val="both"/>
              <w:rPr>
                <w:rFonts w:ascii="Times New Roman" w:hAnsi="Times New Roman" w:cs="Times New Roman"/>
                <w:sz w:val="28"/>
                <w:szCs w:val="28"/>
                <w:lang w:val="en-US"/>
              </w:rPr>
            </w:pPr>
          </w:p>
          <w:p w14:paraId="3EE0A803" w14:textId="6A275B3B" w:rsidR="003D0C55" w:rsidRPr="00B11665" w:rsidRDefault="003D0C55" w:rsidP="003D0C55">
            <w:pPr>
              <w:spacing w:after="0" w:line="240" w:lineRule="auto"/>
              <w:ind w:right="123"/>
              <w:jc w:val="both"/>
              <w:rPr>
                <w:rFonts w:ascii="Times New Roman" w:hAnsi="Times New Roman" w:cs="Times New Roman"/>
                <w:sz w:val="28"/>
                <w:szCs w:val="28"/>
                <w:lang w:val="en-GB"/>
              </w:rPr>
            </w:pPr>
            <w:r w:rsidRPr="00B11665">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B11665"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B11665" w:rsidRDefault="003D0C55" w:rsidP="003D0C55">
            <w:pPr>
              <w:spacing w:after="0" w:line="240" w:lineRule="auto"/>
              <w:ind w:right="123"/>
              <w:jc w:val="both"/>
              <w:rPr>
                <w:rFonts w:ascii="Times New Roman" w:hAnsi="Times New Roman" w:cs="Times New Roman"/>
                <w:sz w:val="28"/>
                <w:szCs w:val="28"/>
                <w:lang w:val="en-GB"/>
              </w:rPr>
            </w:pPr>
            <w:r w:rsidRPr="00B11665">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B11665"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986FE2" w14:paraId="3FBE8BE0" w14:textId="77777777" w:rsidTr="7EA4A18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B11665" w:rsidRDefault="00A61B46" w:rsidP="6B229BC4">
            <w:pPr>
              <w:tabs>
                <w:tab w:val="left" w:pos="709"/>
              </w:tabs>
              <w:spacing w:line="257" w:lineRule="auto"/>
              <w:rPr>
                <w:rFonts w:ascii="Times New Roman" w:hAnsi="Times New Roman" w:cs="Times New Roman"/>
                <w:b/>
                <w:bCs/>
                <w:sz w:val="28"/>
                <w:szCs w:val="28"/>
                <w:lang w:val="en-US"/>
              </w:rPr>
            </w:pPr>
            <w:r w:rsidRPr="00B11665">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986FE2" w14:paraId="470C8478" w14:textId="77777777" w:rsidTr="7EA4A18F">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B11665" w:rsidRDefault="00A61B46" w:rsidP="6B229BC4">
            <w:pPr>
              <w:tabs>
                <w:tab w:val="left" w:pos="709"/>
              </w:tabs>
              <w:spacing w:line="257" w:lineRule="auto"/>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Competence-based teacher education</w:t>
            </w:r>
          </w:p>
          <w:p w14:paraId="590F9DF1" w14:textId="77777777" w:rsidR="00A61B46" w:rsidRPr="00B11665" w:rsidRDefault="00A61B46" w:rsidP="00BD5176">
            <w:pPr>
              <w:pStyle w:val="ad"/>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w:t>
            </w:r>
            <w:r w:rsidRPr="00B11665">
              <w:rPr>
                <w:rFonts w:ascii="Times New Roman" w:hAnsi="Times New Roman" w:cs="Times New Roman"/>
                <w:sz w:val="28"/>
                <w:szCs w:val="28"/>
                <w:lang w:val="en-US"/>
              </w:rPr>
              <w:lastRenderedPageBreak/>
              <w:t xml:space="preserve">skill requirements of their subject-specific field and thus is able to teach and supervise young people and adults studying for the same subject. </w:t>
            </w:r>
          </w:p>
          <w:p w14:paraId="472B0AF4" w14:textId="128B54BF" w:rsidR="00A61B46" w:rsidRPr="00B11665" w:rsidRDefault="00A61B46" w:rsidP="00BD5176">
            <w:pPr>
              <w:pStyle w:val="ad"/>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B11665">
              <w:rPr>
                <w:rFonts w:ascii="Times New Roman" w:hAnsi="Times New Roman" w:cs="Times New Roman"/>
                <w:sz w:val="28"/>
                <w:szCs w:val="28"/>
                <w:lang w:val="en-US"/>
              </w:rPr>
              <w:t>emphasises</w:t>
            </w:r>
            <w:proofErr w:type="spellEnd"/>
            <w:r w:rsidRPr="00B11665">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B11665" w:rsidRDefault="00A61B46" w:rsidP="00BD5176">
            <w:pPr>
              <w:pStyle w:val="ad"/>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A teacher’s competence is influenced by changes in the </w:t>
            </w:r>
            <w:proofErr w:type="spellStart"/>
            <w:r w:rsidRPr="00B11665">
              <w:rPr>
                <w:rFonts w:ascii="Times New Roman" w:hAnsi="Times New Roman" w:cs="Times New Roman"/>
                <w:sz w:val="28"/>
                <w:szCs w:val="28"/>
                <w:lang w:val="en-US"/>
              </w:rPr>
              <w:t>labour</w:t>
            </w:r>
            <w:proofErr w:type="spellEnd"/>
            <w:r w:rsidRPr="00B11665">
              <w:rPr>
                <w:rFonts w:ascii="Times New Roman" w:hAnsi="Times New Roman" w:cs="Times New Roman"/>
                <w:sz w:val="28"/>
                <w:szCs w:val="28"/>
                <w:lang w:val="en-US"/>
              </w:rPr>
              <w:t xml:space="preserve"> market, the structures of education and society as a whole, and all these elements are </w:t>
            </w:r>
            <w:proofErr w:type="spellStart"/>
            <w:r w:rsidRPr="00B11665">
              <w:rPr>
                <w:rFonts w:ascii="Times New Roman" w:hAnsi="Times New Roman" w:cs="Times New Roman"/>
                <w:sz w:val="28"/>
                <w:szCs w:val="28"/>
                <w:lang w:val="en-US"/>
              </w:rPr>
              <w:t>emphasised</w:t>
            </w:r>
            <w:proofErr w:type="spellEnd"/>
            <w:r w:rsidRPr="00B11665">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B11665" w:rsidRDefault="00A61B46" w:rsidP="00BD5176">
            <w:pPr>
              <w:tabs>
                <w:tab w:val="left" w:pos="709"/>
              </w:tabs>
              <w:spacing w:line="257" w:lineRule="auto"/>
              <w:jc w:val="both"/>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Competence-based teacher education curriculum</w:t>
            </w:r>
          </w:p>
          <w:p w14:paraId="2B555730" w14:textId="6226F67E" w:rsidR="00A61B46" w:rsidRPr="00B11665" w:rsidRDefault="00A61B46" w:rsidP="00BD5176">
            <w:pPr>
              <w:tabs>
                <w:tab w:val="left" w:pos="709"/>
              </w:tabs>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B11665" w:rsidRDefault="00A61B46" w:rsidP="00BD5176">
            <w:pPr>
              <w:tabs>
                <w:tab w:val="left" w:pos="709"/>
              </w:tabs>
              <w:spacing w:line="257" w:lineRule="auto"/>
              <w:jc w:val="both"/>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The curriculum is guided by the following main principles:</w:t>
            </w:r>
          </w:p>
          <w:p w14:paraId="1894FBB1" w14:textId="32A39338"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Competence-based learning</w:t>
            </w:r>
          </w:p>
          <w:p w14:paraId="434428E7" w14:textId="2FAD642B"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Constructive alignment</w:t>
            </w:r>
          </w:p>
          <w:p w14:paraId="271764BD" w14:textId="30C1F361"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learning and active learning methodologies</w:t>
            </w:r>
          </w:p>
          <w:p w14:paraId="4E0E5A4D" w14:textId="37CFD58B"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Research-based teaching</w:t>
            </w:r>
          </w:p>
          <w:p w14:paraId="39320A13" w14:textId="4D090A8E"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Interdisciplinary learning</w:t>
            </w:r>
          </w:p>
          <w:p w14:paraId="03F67B8D" w14:textId="5FFE43CE"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Inclusion</w:t>
            </w:r>
          </w:p>
          <w:p w14:paraId="038F3B78" w14:textId="106CCE03" w:rsidR="00A61B46" w:rsidRPr="00B11665" w:rsidRDefault="00A61B46" w:rsidP="00EA172A">
            <w:pPr>
              <w:pStyle w:val="a3"/>
              <w:numPr>
                <w:ilvl w:val="0"/>
                <w:numId w:val="8"/>
              </w:numPr>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Teacher professional development and change management</w:t>
            </w:r>
          </w:p>
          <w:p w14:paraId="262A7C6A" w14:textId="242A2011" w:rsidR="00A61B46" w:rsidRPr="00B11665" w:rsidRDefault="00A61B46" w:rsidP="00BD5176">
            <w:pPr>
              <w:tabs>
                <w:tab w:val="left" w:pos="709"/>
              </w:tabs>
              <w:spacing w:line="257"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(see Appendix for more details)</w:t>
            </w:r>
          </w:p>
        </w:tc>
      </w:tr>
    </w:tbl>
    <w:p w14:paraId="6CB06541" w14:textId="51D74B3A" w:rsidR="6B229BC4" w:rsidRPr="00B11665" w:rsidRDefault="6B229BC4" w:rsidP="6B229BC4">
      <w:pPr>
        <w:rPr>
          <w:rFonts w:ascii="Times New Roman" w:hAnsi="Times New Roman" w:cs="Times New Roman"/>
          <w:sz w:val="28"/>
          <w:szCs w:val="28"/>
          <w:lang w:val="en-US"/>
        </w:rPr>
      </w:pPr>
    </w:p>
    <w:p w14:paraId="5B8B8A18" w14:textId="073F2587" w:rsidR="00FA40A9" w:rsidRPr="00115CFE" w:rsidRDefault="00FA40A9" w:rsidP="0008387B">
      <w:pPr>
        <w:pStyle w:val="1"/>
        <w:rPr>
          <w:rFonts w:ascii="Times New Roman" w:hAnsi="Times New Roman" w:cs="Times New Roman"/>
          <w:sz w:val="28"/>
          <w:szCs w:val="28"/>
          <w:lang w:val="en-US"/>
        </w:rPr>
      </w:pPr>
      <w:bookmarkStart w:id="3" w:name="_Toc137288833"/>
      <w:r w:rsidRPr="00115CFE">
        <w:rPr>
          <w:rFonts w:ascii="Times New Roman" w:hAnsi="Times New Roman" w:cs="Times New Roman"/>
          <w:sz w:val="28"/>
          <w:szCs w:val="28"/>
          <w:lang w:val="en-US"/>
        </w:rPr>
        <w:t xml:space="preserve">2. </w:t>
      </w:r>
      <w:proofErr w:type="spellStart"/>
      <w:r w:rsidRPr="00115CFE">
        <w:rPr>
          <w:rFonts w:ascii="Times New Roman" w:hAnsi="Times New Roman" w:cs="Times New Roman"/>
          <w:sz w:val="28"/>
          <w:szCs w:val="28"/>
          <w:lang w:val="en-US"/>
        </w:rPr>
        <w:t>Programme</w:t>
      </w:r>
      <w:proofErr w:type="spellEnd"/>
      <w:r w:rsidRPr="00115CFE">
        <w:rPr>
          <w:rFonts w:ascii="Times New Roman" w:hAnsi="Times New Roman" w:cs="Times New Roman"/>
          <w:sz w:val="28"/>
          <w:szCs w:val="28"/>
          <w:lang w:val="en-US"/>
        </w:rPr>
        <w:t xml:space="preserve"> rationale</w:t>
      </w:r>
      <w:bookmarkEnd w:id="3"/>
    </w:p>
    <w:p w14:paraId="3FEEC4E3" w14:textId="178FBE99" w:rsidR="00150C45" w:rsidRPr="00115CFE" w:rsidRDefault="00150C45" w:rsidP="55049EB3">
      <w:pPr>
        <w:rPr>
          <w:rFonts w:ascii="Times New Roman" w:hAnsi="Times New Roman" w:cs="Times New Roman"/>
          <w:sz w:val="28"/>
          <w:szCs w:val="28"/>
          <w:lang w:val="en-US"/>
        </w:rPr>
      </w:pPr>
    </w:p>
    <w:p w14:paraId="13A8205B" w14:textId="518454C4" w:rsidR="00D97FBB" w:rsidRDefault="00BF6DBC" w:rsidP="00115CFE">
      <w:pPr>
        <w:spacing w:after="0"/>
        <w:jc w:val="both"/>
        <w:rPr>
          <w:rFonts w:ascii="Times New Roman" w:hAnsi="Times New Roman" w:cs="Times New Roman"/>
          <w:sz w:val="28"/>
          <w:szCs w:val="28"/>
          <w:lang w:val="en-US"/>
        </w:rPr>
      </w:pPr>
      <w:r w:rsidRPr="00115CFE">
        <w:rPr>
          <w:rFonts w:ascii="Times New Roman" w:hAnsi="Times New Roman" w:cs="Times New Roman"/>
          <w:sz w:val="28"/>
          <w:szCs w:val="28"/>
          <w:lang w:val="en-US"/>
        </w:rPr>
        <w:lastRenderedPageBreak/>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5CB4C5BB" w14:textId="77777777" w:rsidR="00115CFE" w:rsidRPr="00115CFE" w:rsidRDefault="00115CFE" w:rsidP="00115CFE">
      <w:pPr>
        <w:spacing w:after="0"/>
        <w:jc w:val="both"/>
        <w:rPr>
          <w:rFonts w:ascii="Times New Roman" w:hAnsi="Times New Roman" w:cs="Times New Roman"/>
          <w:sz w:val="28"/>
          <w:szCs w:val="28"/>
          <w:lang w:val="en-US"/>
        </w:rPr>
      </w:pPr>
    </w:p>
    <w:p w14:paraId="087A3CE2" w14:textId="4AD87A49" w:rsidR="00BF6DBC" w:rsidRPr="00115CFE" w:rsidRDefault="00BF6DBC" w:rsidP="00115CFE">
      <w:pPr>
        <w:spacing w:after="0"/>
        <w:jc w:val="both"/>
        <w:rPr>
          <w:rFonts w:ascii="Times New Roman" w:hAnsi="Times New Roman" w:cs="Times New Roman"/>
          <w:sz w:val="28"/>
          <w:szCs w:val="28"/>
          <w:lang w:val="en-US"/>
        </w:rPr>
      </w:pPr>
      <w:r w:rsidRPr="00115CFE">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sidRPr="00115CFE">
        <w:rPr>
          <w:rFonts w:ascii="Times New Roman" w:hAnsi="Times New Roman" w:cs="Times New Roman"/>
          <w:sz w:val="28"/>
          <w:szCs w:val="28"/>
          <w:lang w:val="en-US"/>
        </w:rPr>
        <w:t>interdisciplinarity</w:t>
      </w:r>
      <w:proofErr w:type="spellEnd"/>
      <w:r w:rsidRPr="00115CFE">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008FA411" w14:textId="77777777" w:rsidR="00BF6DBC" w:rsidRPr="00115CFE" w:rsidRDefault="00BF6DBC" w:rsidP="55049EB3">
      <w:pPr>
        <w:rPr>
          <w:rFonts w:ascii="Times New Roman" w:hAnsi="Times New Roman" w:cs="Times New Roman"/>
          <w:sz w:val="28"/>
          <w:szCs w:val="28"/>
          <w:lang w:val="en-US"/>
        </w:rPr>
      </w:pPr>
    </w:p>
    <w:p w14:paraId="3F6F13C8" w14:textId="318E3BC6" w:rsidR="00FA40A9" w:rsidRPr="002156B7" w:rsidRDefault="00FA40A9" w:rsidP="0008387B">
      <w:pPr>
        <w:pStyle w:val="1"/>
        <w:rPr>
          <w:rFonts w:ascii="Times New Roman" w:hAnsi="Times New Roman" w:cs="Times New Roman"/>
          <w:sz w:val="28"/>
          <w:szCs w:val="28"/>
          <w:lang w:val="en-US"/>
        </w:rPr>
      </w:pPr>
      <w:bookmarkStart w:id="4" w:name="_Toc137288834"/>
      <w:r w:rsidRPr="00B11665">
        <w:rPr>
          <w:rFonts w:ascii="Times New Roman" w:hAnsi="Times New Roman" w:cs="Times New Roman"/>
          <w:sz w:val="28"/>
          <w:szCs w:val="28"/>
          <w:lang w:val="en-US"/>
        </w:rPr>
        <w:t xml:space="preserve">3. </w:t>
      </w:r>
      <w:r w:rsidRPr="002156B7">
        <w:rPr>
          <w:rFonts w:ascii="Times New Roman" w:hAnsi="Times New Roman" w:cs="Times New Roman"/>
          <w:bCs/>
          <w:sz w:val="28"/>
          <w:szCs w:val="28"/>
          <w:lang w:val="en-US"/>
        </w:rPr>
        <w:t>Teacher’s professional competences</w:t>
      </w:r>
      <w:bookmarkEnd w:id="4"/>
    </w:p>
    <w:p w14:paraId="797E1FAE" w14:textId="769259C8" w:rsidR="00136B1E" w:rsidRPr="002156B7" w:rsidRDefault="00136B1E" w:rsidP="00BD5176">
      <w:pPr>
        <w:spacing w:after="0" w:line="240" w:lineRule="auto"/>
        <w:rPr>
          <w:rFonts w:ascii="Times New Roman" w:hAnsi="Times New Roman" w:cs="Times New Roman"/>
          <w:sz w:val="28"/>
          <w:szCs w:val="28"/>
          <w:lang w:val="en-US"/>
        </w:rPr>
      </w:pPr>
    </w:p>
    <w:p w14:paraId="3A694F39" w14:textId="59533329" w:rsidR="6445A807" w:rsidRPr="00B11665" w:rsidRDefault="00212A7E" w:rsidP="00BD5176">
      <w:pPr>
        <w:tabs>
          <w:tab w:val="left" w:pos="709"/>
        </w:tabs>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Teachers’ professional competences are defined as consisting of </w:t>
      </w:r>
      <w:r w:rsidRPr="00B11665">
        <w:rPr>
          <w:rFonts w:ascii="Times New Roman" w:hAnsi="Times New Roman" w:cs="Times New Roman"/>
          <w:b/>
          <w:bCs/>
          <w:sz w:val="28"/>
          <w:szCs w:val="28"/>
          <w:lang w:val="en-US"/>
        </w:rPr>
        <w:t>pedagogical competences</w:t>
      </w:r>
      <w:r w:rsidRPr="00B11665">
        <w:rPr>
          <w:rFonts w:ascii="Times New Roman" w:hAnsi="Times New Roman" w:cs="Times New Roman"/>
          <w:sz w:val="28"/>
          <w:szCs w:val="28"/>
          <w:lang w:val="en-US"/>
        </w:rPr>
        <w:t xml:space="preserve"> and </w:t>
      </w:r>
      <w:r w:rsidRPr="00B11665">
        <w:rPr>
          <w:rFonts w:ascii="Times New Roman" w:hAnsi="Times New Roman" w:cs="Times New Roman"/>
          <w:b/>
          <w:bCs/>
          <w:sz w:val="28"/>
          <w:szCs w:val="28"/>
          <w:lang w:val="en-US"/>
        </w:rPr>
        <w:t>subject-specific competences</w:t>
      </w:r>
      <w:r w:rsidRPr="00B11665">
        <w:rPr>
          <w:rFonts w:ascii="Times New Roman" w:hAnsi="Times New Roman" w:cs="Times New Roman"/>
          <w:sz w:val="28"/>
          <w:szCs w:val="28"/>
          <w:lang w:val="en-US"/>
        </w:rPr>
        <w:t xml:space="preserve"> as well</w:t>
      </w:r>
      <w:r w:rsidR="00BD5176" w:rsidRPr="00B11665">
        <w:rPr>
          <w:rFonts w:ascii="Times New Roman" w:hAnsi="Times New Roman" w:cs="Times New Roman"/>
          <w:sz w:val="28"/>
          <w:szCs w:val="28"/>
          <w:lang w:val="en-US"/>
        </w:rPr>
        <w:t xml:space="preserve"> as </w:t>
      </w:r>
      <w:r w:rsidRPr="00B11665">
        <w:rPr>
          <w:rFonts w:ascii="Times New Roman" w:hAnsi="Times New Roman" w:cs="Times New Roman"/>
          <w:b/>
          <w:bCs/>
          <w:sz w:val="28"/>
          <w:szCs w:val="28"/>
          <w:lang w:val="en-US"/>
        </w:rPr>
        <w:t>generic competences</w:t>
      </w:r>
      <w:r w:rsidRPr="00B11665">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B11665"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986FE2"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2A7B8944" w:rsidR="6B229BC4" w:rsidRPr="00B11665"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B11665">
              <w:rPr>
                <w:rFonts w:ascii="Times New Roman" w:eastAsia="Times New Roman" w:hAnsi="Times New Roman" w:cs="Times New Roman"/>
                <w:b/>
                <w:color w:val="000000"/>
                <w:sz w:val="28"/>
                <w:szCs w:val="28"/>
                <w:lang w:val="en-US"/>
              </w:rPr>
              <w:t>3</w:t>
            </w:r>
            <w:r w:rsidR="6B229BC4" w:rsidRPr="00B11665">
              <w:rPr>
                <w:rFonts w:ascii="Times New Roman" w:eastAsia="Times New Roman" w:hAnsi="Times New Roman" w:cs="Times New Roman"/>
                <w:b/>
                <w:color w:val="000000"/>
                <w:sz w:val="28"/>
                <w:szCs w:val="28"/>
                <w:lang w:val="en-US"/>
              </w:rPr>
              <w:t>.1. Pedagogical and Generic Competence Areas/</w:t>
            </w:r>
            <w:r w:rsidR="00986FE2">
              <w:rPr>
                <w:rFonts w:ascii="Times New Roman" w:eastAsia="Times New Roman" w:hAnsi="Times New Roman" w:cs="Times New Roman"/>
                <w:b/>
                <w:color w:val="000000"/>
                <w:sz w:val="28"/>
                <w:szCs w:val="28"/>
                <w:lang w:val="en-US"/>
              </w:rPr>
              <w:t>Learning Outcomes</w:t>
            </w:r>
            <w:r w:rsidR="6B229BC4" w:rsidRPr="00B11665">
              <w:rPr>
                <w:rFonts w:ascii="Times New Roman" w:eastAsia="Times New Roman" w:hAnsi="Times New Roman" w:cs="Times New Roman"/>
                <w:b/>
                <w:color w:val="000000"/>
                <w:sz w:val="28"/>
                <w:szCs w:val="28"/>
                <w:lang w:val="en-US"/>
              </w:rPr>
              <w:t xml:space="preserve">       </w:t>
            </w:r>
          </w:p>
        </w:tc>
      </w:tr>
      <w:tr w:rsidR="6B229BC4" w:rsidRPr="00986FE2"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B11665"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b/>
                <w:bCs/>
                <w:sz w:val="28"/>
                <w:szCs w:val="28"/>
                <w:lang w:val="en-US"/>
              </w:rPr>
              <w:t>C</w:t>
            </w:r>
            <w:r w:rsidR="6B229BC4" w:rsidRPr="00B11665">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B11665">
              <w:rPr>
                <w:rFonts w:ascii="Times New Roman" w:eastAsia="Calibri" w:hAnsi="Times New Roman" w:cs="Times New Roman"/>
                <w:color w:val="000000" w:themeColor="text1"/>
                <w:sz w:val="28"/>
                <w:szCs w:val="28"/>
                <w:lang w:val="en-US"/>
              </w:rPr>
              <w:t>consider</w:t>
            </w:r>
            <w:r w:rsidR="6B229BC4" w:rsidRPr="00B11665">
              <w:rPr>
                <w:rFonts w:ascii="Times New Roman" w:eastAsia="Calibri" w:hAnsi="Times New Roman" w:cs="Times New Roman"/>
                <w:color w:val="000000" w:themeColor="text1"/>
                <w:sz w:val="28"/>
                <w:szCs w:val="28"/>
                <w:lang w:val="en-US"/>
              </w:rPr>
              <w:t xml:space="preserve"> the diversity of students in learning/teaching process and support their well-being in </w:t>
            </w:r>
            <w:r w:rsidR="6B229BC4" w:rsidRPr="00B11665">
              <w:rPr>
                <w:rFonts w:ascii="Times New Roman" w:eastAsia="Calibri" w:hAnsi="Times New Roman" w:cs="Times New Roman"/>
                <w:color w:val="000000" w:themeColor="text1"/>
                <w:sz w:val="28"/>
                <w:szCs w:val="28"/>
                <w:lang w:val="en-US"/>
              </w:rPr>
              <w:lastRenderedPageBreak/>
              <w:t xml:space="preserve">psychologically and ethically sound manner considering their life and learning contexts. </w:t>
            </w:r>
          </w:p>
          <w:p w14:paraId="604D1982" w14:textId="246ACE74" w:rsidR="6B229BC4"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capable to design, implement, </w:t>
            </w:r>
            <w:r w:rsidR="000D512E" w:rsidRPr="00B11665">
              <w:rPr>
                <w:rFonts w:ascii="Times New Roman" w:eastAsia="Calibri" w:hAnsi="Times New Roman" w:cs="Times New Roman"/>
                <w:color w:val="000000" w:themeColor="text1"/>
                <w:sz w:val="28"/>
                <w:szCs w:val="28"/>
                <w:lang w:val="en-US"/>
              </w:rPr>
              <w:t>assess,</w:t>
            </w:r>
            <w:r w:rsidR="6B229BC4" w:rsidRPr="00B11665">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B11665">
              <w:rPr>
                <w:rFonts w:ascii="Times New Roman" w:eastAsia="Yu Mincho" w:hAnsi="Times New Roman" w:cs="Times New Roman"/>
                <w:sz w:val="28"/>
                <w:szCs w:val="28"/>
                <w:lang w:val="en-US"/>
              </w:rPr>
              <w:t xml:space="preserve">  </w:t>
            </w:r>
          </w:p>
          <w:p w14:paraId="3CCED59D" w14:textId="6957F28B" w:rsidR="00303B1D" w:rsidRPr="00B11665" w:rsidRDefault="00674C52" w:rsidP="00EA172A">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b/>
                <w:bCs/>
                <w:sz w:val="28"/>
                <w:szCs w:val="28"/>
                <w:lang w:val="en-US"/>
              </w:rPr>
              <w:t>C</w:t>
            </w:r>
            <w:r w:rsidR="6B229BC4" w:rsidRPr="00B11665">
              <w:rPr>
                <w:rFonts w:ascii="Times New Roman" w:eastAsia="Calibri" w:hAnsi="Times New Roman" w:cs="Times New Roman"/>
                <w:b/>
                <w:bCs/>
                <w:sz w:val="28"/>
                <w:szCs w:val="28"/>
                <w:lang w:val="en-US"/>
              </w:rPr>
              <w:t>ompetence area for interaction</w:t>
            </w:r>
            <w:r w:rsidR="6B229BC4" w:rsidRPr="00B11665">
              <w:rPr>
                <w:rFonts w:ascii="Times New Roman" w:eastAsia="Yu Mincho" w:hAnsi="Times New Roman" w:cs="Times New Roman"/>
                <w:sz w:val="28"/>
                <w:szCs w:val="28"/>
                <w:lang w:val="en-US"/>
              </w:rPr>
              <w:t xml:space="preserve"> </w:t>
            </w:r>
          </w:p>
          <w:p w14:paraId="103CE472" w14:textId="15C4DD27" w:rsidR="00674C52"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3624E426" w:rsidR="00674C52"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w:t>
            </w:r>
            <w:r w:rsidR="00D97FBB">
              <w:rPr>
                <w:rFonts w:ascii="Times New Roman" w:eastAsia="Calibri" w:hAnsi="Times New Roman" w:cs="Times New Roman"/>
                <w:color w:val="000000" w:themeColor="text1"/>
                <w:sz w:val="28"/>
                <w:szCs w:val="28"/>
                <w:lang w:val="en-US"/>
              </w:rPr>
              <w:t xml:space="preserve">professional </w:t>
            </w:r>
            <w:r w:rsidR="6B229BC4" w:rsidRPr="00B11665">
              <w:rPr>
                <w:rFonts w:ascii="Times New Roman" w:eastAsia="Calibri" w:hAnsi="Times New Roman" w:cs="Times New Roman"/>
                <w:color w:val="000000" w:themeColor="text1"/>
                <w:sz w:val="28"/>
                <w:szCs w:val="28"/>
                <w:lang w:val="en-US"/>
              </w:rPr>
              <w:t xml:space="preserve">relationships that are appropriate for the development of one's own and one's community activities. </w:t>
            </w:r>
          </w:p>
          <w:p w14:paraId="28E7136E" w14:textId="33CF5150" w:rsidR="6B229BC4"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B11665">
              <w:rPr>
                <w:rFonts w:ascii="Times New Roman" w:eastAsia="Yu Mincho" w:hAnsi="Times New Roman" w:cs="Times New Roman"/>
                <w:sz w:val="28"/>
                <w:szCs w:val="28"/>
                <w:lang w:val="en-US"/>
              </w:rPr>
              <w:t xml:space="preserve">   </w:t>
            </w:r>
          </w:p>
          <w:p w14:paraId="5F9814DF" w14:textId="127B05CF" w:rsidR="00674C52" w:rsidRPr="00B11665" w:rsidRDefault="00674C52" w:rsidP="00EA172A">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b/>
                <w:bCs/>
                <w:sz w:val="28"/>
                <w:szCs w:val="28"/>
                <w:lang w:val="en-US"/>
              </w:rPr>
              <w:t>C</w:t>
            </w:r>
            <w:r w:rsidR="6B229BC4" w:rsidRPr="00B11665">
              <w:rPr>
                <w:rFonts w:ascii="Times New Roman" w:eastAsia="Calibri" w:hAnsi="Times New Roman" w:cs="Times New Roman"/>
                <w:b/>
                <w:bCs/>
                <w:sz w:val="28"/>
                <w:szCs w:val="28"/>
                <w:lang w:val="en-US"/>
              </w:rPr>
              <w:t>ompetence area for teachers´ work environment</w:t>
            </w:r>
            <w:r w:rsidR="6B229BC4" w:rsidRPr="00B11665">
              <w:rPr>
                <w:rFonts w:ascii="Times New Roman" w:eastAsia="Yu Mincho" w:hAnsi="Times New Roman" w:cs="Times New Roman"/>
                <w:sz w:val="28"/>
                <w:szCs w:val="28"/>
                <w:lang w:val="en-US"/>
              </w:rPr>
              <w:t xml:space="preserve"> </w:t>
            </w:r>
          </w:p>
          <w:p w14:paraId="53EA36E7" w14:textId="4CCC5AC4" w:rsidR="00674C52"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B11665" w:rsidRDefault="00E92F2E"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B11665">
              <w:rPr>
                <w:rFonts w:ascii="Times New Roman" w:eastAsia="Calibri" w:hAnsi="Times New Roman" w:cs="Times New Roman"/>
                <w:color w:val="000000" w:themeColor="text1"/>
                <w:sz w:val="28"/>
                <w:szCs w:val="28"/>
                <w:lang w:val="en-US"/>
              </w:rPr>
              <w:t xml:space="preserve"> </w:t>
            </w:r>
          </w:p>
          <w:p w14:paraId="16CC7710" w14:textId="65031EB1" w:rsidR="00674C52" w:rsidRPr="00B11665" w:rsidRDefault="00674C52" w:rsidP="00EA172A">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b/>
                <w:bCs/>
                <w:sz w:val="28"/>
                <w:szCs w:val="28"/>
                <w:lang w:val="en-US"/>
              </w:rPr>
              <w:t>C</w:t>
            </w:r>
            <w:r w:rsidR="6B229BC4" w:rsidRPr="00B11665">
              <w:rPr>
                <w:rFonts w:ascii="Times New Roman" w:eastAsia="Calibri" w:hAnsi="Times New Roman" w:cs="Times New Roman"/>
                <w:b/>
                <w:bCs/>
                <w:sz w:val="28"/>
                <w:szCs w:val="28"/>
                <w:lang w:val="en-US"/>
              </w:rPr>
              <w:t>ompetence area for professional development</w:t>
            </w:r>
            <w:r w:rsidR="6B229BC4" w:rsidRPr="00B11665">
              <w:rPr>
                <w:rFonts w:ascii="Times New Roman" w:eastAsia="Yu Mincho" w:hAnsi="Times New Roman" w:cs="Times New Roman"/>
                <w:sz w:val="28"/>
                <w:szCs w:val="28"/>
                <w:lang w:val="en-US"/>
              </w:rPr>
              <w:t xml:space="preserve"> </w:t>
            </w:r>
          </w:p>
          <w:p w14:paraId="7732A6A8" w14:textId="4F9E6A73" w:rsidR="00674C52" w:rsidRPr="00B1166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B1166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B11665" w:rsidRDefault="00391CFD" w:rsidP="00EA172A">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B11665">
              <w:rPr>
                <w:rFonts w:ascii="Times New Roman" w:eastAsia="Calibri" w:hAnsi="Times New Roman" w:cs="Times New Roman"/>
                <w:color w:val="000000" w:themeColor="text1"/>
                <w:sz w:val="28"/>
                <w:szCs w:val="28"/>
                <w:lang w:val="en-US"/>
              </w:rPr>
              <w:t>Pre-service teachers</w:t>
            </w:r>
            <w:r w:rsidR="6B229BC4" w:rsidRPr="00B11665">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B11665"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986FE2"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36630358" w:rsidR="00A81B63" w:rsidRPr="00B11665"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B11665">
              <w:rPr>
                <w:rFonts w:ascii="Times New Roman" w:eastAsia="Times New Roman" w:hAnsi="Times New Roman" w:cs="Times New Roman"/>
                <w:b/>
                <w:color w:val="000000"/>
                <w:sz w:val="28"/>
                <w:szCs w:val="28"/>
                <w:lang w:val="en-US"/>
              </w:rPr>
              <w:lastRenderedPageBreak/>
              <w:t>3</w:t>
            </w:r>
            <w:r w:rsidR="00A81B63" w:rsidRPr="00B11665">
              <w:rPr>
                <w:rFonts w:ascii="Times New Roman" w:eastAsia="Times New Roman" w:hAnsi="Times New Roman" w:cs="Times New Roman"/>
                <w:b/>
                <w:color w:val="000000"/>
                <w:sz w:val="28"/>
                <w:szCs w:val="28"/>
                <w:lang w:val="en-US"/>
              </w:rPr>
              <w:t>.2 Subject-specific and Generic Competence Areas/</w:t>
            </w:r>
            <w:r w:rsidR="00986FE2">
              <w:rPr>
                <w:rFonts w:ascii="Times New Roman" w:eastAsia="Times New Roman" w:hAnsi="Times New Roman" w:cs="Times New Roman"/>
                <w:b/>
                <w:color w:val="000000"/>
                <w:sz w:val="28"/>
                <w:szCs w:val="28"/>
                <w:lang w:val="en-US"/>
              </w:rPr>
              <w:t xml:space="preserve"> Learning Outcomes</w:t>
            </w:r>
            <w:r w:rsidR="00A81B63" w:rsidRPr="00B11665">
              <w:rPr>
                <w:rFonts w:ascii="Times New Roman" w:eastAsia="Times New Roman" w:hAnsi="Times New Roman" w:cs="Times New Roman"/>
                <w:b/>
                <w:color w:val="000000"/>
                <w:sz w:val="28"/>
                <w:szCs w:val="28"/>
                <w:lang w:val="en-US"/>
              </w:rPr>
              <w:t xml:space="preserve">           </w:t>
            </w:r>
          </w:p>
        </w:tc>
      </w:tr>
      <w:tr w:rsidR="00BE03C4" w:rsidRPr="00986FE2"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DF639C" w14:textId="571D6114" w:rsidR="008E10A0" w:rsidRPr="00B11665" w:rsidRDefault="008E10A0" w:rsidP="008E10A0">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bookmarkStart w:id="5" w:name="_Hlk103580808"/>
            <w:r w:rsidRPr="00B11665">
              <w:rPr>
                <w:rFonts w:ascii="Times New Roman" w:eastAsia="Calibri" w:hAnsi="Times New Roman" w:cs="Times New Roman"/>
                <w:b/>
                <w:bCs/>
                <w:sz w:val="28"/>
                <w:szCs w:val="28"/>
                <w:lang w:val="en-US"/>
              </w:rPr>
              <w:t>Competence area for fundamental mathematical knowledge</w:t>
            </w:r>
          </w:p>
          <w:p w14:paraId="5AFD625D" w14:textId="4BFC8DCC"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lastRenderedPageBreak/>
              <w:t>Pre-service teachers are able to understand the nature and structure of mathematical knowledge.</w:t>
            </w:r>
          </w:p>
          <w:p w14:paraId="45B36C04" w14:textId="063E8DD9"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a mathematical language for proving mathematical statements and solving mathematical problems.</w:t>
            </w:r>
          </w:p>
          <w:p w14:paraId="33693941" w14:textId="7F1E7D05"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the skills to integrate knowledge from various branches of mathematics to build mathematical models of tasks and their solutions, as well as to analyze and interpret the results obtained.</w:t>
            </w:r>
          </w:p>
          <w:p w14:paraId="4FAF1B15" w14:textId="77777777" w:rsidR="008E10A0" w:rsidRPr="00B11665" w:rsidRDefault="008E10A0" w:rsidP="008E10A0">
            <w:pPr>
              <w:pStyle w:val="a3"/>
              <w:spacing w:after="0" w:line="240" w:lineRule="auto"/>
              <w:ind w:left="1014"/>
              <w:jc w:val="both"/>
              <w:rPr>
                <w:rFonts w:ascii="Times New Roman" w:eastAsia="Calibri" w:hAnsi="Times New Roman" w:cs="Times New Roman"/>
                <w:sz w:val="28"/>
                <w:szCs w:val="28"/>
                <w:lang w:val="en-US"/>
              </w:rPr>
            </w:pPr>
          </w:p>
          <w:p w14:paraId="66C6446F" w14:textId="60341619" w:rsidR="008E10A0" w:rsidRPr="00B11665" w:rsidRDefault="008E10A0" w:rsidP="008E10A0">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B11665">
              <w:rPr>
                <w:rFonts w:ascii="Times New Roman" w:eastAsia="Calibri" w:hAnsi="Times New Roman" w:cs="Times New Roman"/>
                <w:b/>
                <w:bCs/>
                <w:sz w:val="28"/>
                <w:szCs w:val="28"/>
                <w:lang w:val="en-US"/>
              </w:rPr>
              <w:t>Competence area for practical skills</w:t>
            </w:r>
          </w:p>
          <w:p w14:paraId="5F3C3DA6" w14:textId="782DF725"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can use mathematical methods in the analysis, synthesis and evaluation of observed processes and phenomena.</w:t>
            </w:r>
          </w:p>
          <w:p w14:paraId="2515F5A7" w14:textId="5B85AE11"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the skills to work with computer mathematics systems, dynamic algebra systems, as well as with online digital tools for using them in professional activities.</w:t>
            </w:r>
          </w:p>
          <w:p w14:paraId="567DD42B" w14:textId="011DC845"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the skills to develop educational and didactic materials in mathematics, including differentiated school math problems.</w:t>
            </w:r>
          </w:p>
          <w:p w14:paraId="344160EB" w14:textId="77777777" w:rsidR="008E10A0" w:rsidRPr="00B11665" w:rsidRDefault="008E10A0" w:rsidP="008E10A0">
            <w:pPr>
              <w:pStyle w:val="a3"/>
              <w:spacing w:after="0" w:line="240" w:lineRule="auto"/>
              <w:ind w:left="1440"/>
              <w:jc w:val="both"/>
              <w:rPr>
                <w:rFonts w:ascii="Times New Roman" w:eastAsia="Calibri" w:hAnsi="Times New Roman" w:cs="Times New Roman"/>
                <w:b/>
                <w:bCs/>
                <w:sz w:val="28"/>
                <w:szCs w:val="28"/>
                <w:lang w:val="en-US"/>
              </w:rPr>
            </w:pPr>
          </w:p>
          <w:p w14:paraId="4B2FF568" w14:textId="53E4CBCD" w:rsidR="008E10A0" w:rsidRPr="00B11665" w:rsidRDefault="008E10A0" w:rsidP="008E10A0">
            <w:pPr>
              <w:pStyle w:val="a3"/>
              <w:numPr>
                <w:ilvl w:val="0"/>
                <w:numId w:val="23"/>
              </w:numPr>
              <w:spacing w:after="0" w:line="240" w:lineRule="auto"/>
              <w:ind w:left="731" w:hanging="284"/>
              <w:jc w:val="both"/>
              <w:rPr>
                <w:rFonts w:ascii="Times New Roman" w:eastAsia="Calibri" w:hAnsi="Times New Roman" w:cs="Times New Roman"/>
                <w:b/>
                <w:bCs/>
                <w:sz w:val="28"/>
                <w:szCs w:val="28"/>
                <w:lang w:val="en-US"/>
              </w:rPr>
            </w:pPr>
            <w:r w:rsidRPr="00B11665">
              <w:rPr>
                <w:rFonts w:ascii="Times New Roman" w:eastAsia="Calibri" w:hAnsi="Times New Roman" w:cs="Times New Roman"/>
                <w:b/>
                <w:bCs/>
                <w:sz w:val="28"/>
                <w:szCs w:val="28"/>
                <w:lang w:val="en-US"/>
              </w:rPr>
              <w:t>Competence area for research skills and interdisciplinary interactions</w:t>
            </w:r>
          </w:p>
          <w:p w14:paraId="09E66F0D" w14:textId="73BDDA43"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the skills to search and analyze information about current problems of teaching mathematics to schoolchildren for the development of their own pedagogical activity.</w:t>
            </w:r>
          </w:p>
          <w:p w14:paraId="683EF826" w14:textId="540CC1B1"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have the skills to conduct pedagogical research in the field of mathematical education of schoolchildren</w:t>
            </w:r>
          </w:p>
          <w:p w14:paraId="52C2AD02" w14:textId="28084D58"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can competently draw up and issue documents, including academic and mathematical reports for the publication of research results</w:t>
            </w:r>
          </w:p>
          <w:p w14:paraId="11741273" w14:textId="04CC70D5" w:rsidR="008E10A0" w:rsidRPr="00B11665" w:rsidRDefault="008E10A0" w:rsidP="00A76E92">
            <w:pPr>
              <w:pStyle w:val="a3"/>
              <w:numPr>
                <w:ilvl w:val="1"/>
                <w:numId w:val="45"/>
              </w:numPr>
              <w:spacing w:after="0" w:line="240" w:lineRule="auto"/>
              <w:ind w:left="1156" w:hanging="425"/>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US"/>
              </w:rPr>
              <w:t>Pre-service teachers can identify and use interdisciplinary connections of mathematics with other subject areas to organize and conduct lessons with STEM and STEAM elements</w:t>
            </w:r>
          </w:p>
          <w:p w14:paraId="3C41A39F" w14:textId="0103834D" w:rsidR="00BE03C4" w:rsidRPr="00B11665" w:rsidRDefault="008E10A0" w:rsidP="00A76E92">
            <w:pPr>
              <w:pStyle w:val="a3"/>
              <w:numPr>
                <w:ilvl w:val="1"/>
                <w:numId w:val="45"/>
              </w:numPr>
              <w:spacing w:after="0" w:line="240" w:lineRule="auto"/>
              <w:ind w:left="1156" w:hanging="425"/>
              <w:jc w:val="both"/>
              <w:rPr>
                <w:rFonts w:ascii="Times New Roman" w:hAnsi="Times New Roman" w:cs="Times New Roman"/>
                <w:sz w:val="28"/>
                <w:szCs w:val="28"/>
                <w:lang w:val="en-US"/>
              </w:rPr>
            </w:pPr>
            <w:r w:rsidRPr="00B11665">
              <w:rPr>
                <w:rFonts w:ascii="Times New Roman" w:eastAsia="Calibri" w:hAnsi="Times New Roman" w:cs="Times New Roman"/>
                <w:sz w:val="28"/>
                <w:szCs w:val="28"/>
                <w:lang w:val="en-US"/>
              </w:rPr>
              <w:t>Pre-service teachers have a stable positive attitude to learning mathematics throughout their lives</w:t>
            </w:r>
            <w:r w:rsidR="00027756" w:rsidRPr="00B11665">
              <w:rPr>
                <w:rFonts w:ascii="Times New Roman" w:eastAsia="Calibri" w:hAnsi="Times New Roman" w:cs="Times New Roman"/>
                <w:sz w:val="28"/>
                <w:szCs w:val="28"/>
                <w:lang w:val="en-US"/>
              </w:rPr>
              <w:t>.</w:t>
            </w:r>
          </w:p>
          <w:p w14:paraId="06F8137D" w14:textId="283CB6E8" w:rsidR="0074787D" w:rsidRPr="00B11665" w:rsidRDefault="0074787D" w:rsidP="0074787D">
            <w:pPr>
              <w:pStyle w:val="a3"/>
              <w:spacing w:after="0" w:line="240" w:lineRule="auto"/>
              <w:ind w:left="1156"/>
              <w:jc w:val="both"/>
              <w:rPr>
                <w:rFonts w:ascii="Times New Roman" w:hAnsi="Times New Roman" w:cs="Times New Roman"/>
                <w:sz w:val="28"/>
                <w:szCs w:val="28"/>
                <w:lang w:val="en-US"/>
              </w:rPr>
            </w:pPr>
          </w:p>
        </w:tc>
      </w:tr>
      <w:bookmarkEnd w:id="5"/>
      <w:tr w:rsidR="00BE03C4" w:rsidRPr="00986FE2"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3213BE5E" w:rsidR="00BE03C4" w:rsidRPr="00B11665" w:rsidRDefault="00BE03C4" w:rsidP="00BE03C4">
            <w:pPr>
              <w:tabs>
                <w:tab w:val="left" w:pos="709"/>
              </w:tabs>
              <w:spacing w:line="257" w:lineRule="auto"/>
              <w:jc w:val="both"/>
              <w:rPr>
                <w:rFonts w:ascii="Times New Roman" w:hAnsi="Times New Roman" w:cs="Times New Roman"/>
                <w:sz w:val="28"/>
                <w:szCs w:val="28"/>
                <w:lang w:val="en-US"/>
              </w:rPr>
            </w:pPr>
            <w:r w:rsidRPr="00B11665">
              <w:rPr>
                <w:rFonts w:ascii="Times New Roman" w:eastAsia="Times New Roman" w:hAnsi="Times New Roman" w:cs="Times New Roman"/>
                <w:b/>
                <w:color w:val="000000"/>
                <w:sz w:val="28"/>
                <w:szCs w:val="28"/>
                <w:lang w:val="en-US"/>
              </w:rPr>
              <w:lastRenderedPageBreak/>
              <w:t>3.3 Compulsory component: Competence Areas/</w:t>
            </w:r>
            <w:r w:rsidR="00986FE2">
              <w:rPr>
                <w:rFonts w:ascii="Times New Roman" w:eastAsia="Times New Roman" w:hAnsi="Times New Roman" w:cs="Times New Roman"/>
                <w:b/>
                <w:color w:val="000000"/>
                <w:sz w:val="28"/>
                <w:szCs w:val="28"/>
                <w:lang w:val="en-US"/>
              </w:rPr>
              <w:t xml:space="preserve"> Learning Outcomes</w:t>
            </w:r>
            <w:r w:rsidRPr="00B11665">
              <w:rPr>
                <w:rFonts w:ascii="Times New Roman" w:hAnsi="Times New Roman" w:cs="Times New Roman"/>
                <w:b/>
                <w:bCs/>
                <w:sz w:val="28"/>
                <w:szCs w:val="28"/>
                <w:lang w:val="en-US"/>
              </w:rPr>
              <w:t xml:space="preserve">           </w:t>
            </w:r>
          </w:p>
        </w:tc>
      </w:tr>
      <w:tr w:rsidR="00BE03C4" w:rsidRPr="00986FE2"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40DC26" w14:textId="77777777" w:rsidR="00986FE2" w:rsidRPr="008408B5" w:rsidRDefault="00986FE2" w:rsidP="00986FE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3C4A9D7C" w14:textId="77777777" w:rsidR="00986FE2"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1588654E" w14:textId="77777777" w:rsidR="00986FE2"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capable to interpret the content and specific features of the mythological, religious and scientific worldview</w:t>
            </w:r>
          </w:p>
          <w:p w14:paraId="2CA33136"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0BA3B039"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21AC38C0" w14:textId="77777777" w:rsidR="00986FE2" w:rsidRPr="008408B5" w:rsidRDefault="00986FE2" w:rsidP="00986FE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6709E082"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00F6D55D"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1864071C"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50718B19" w14:textId="77777777" w:rsidR="00986FE2" w:rsidRPr="008408B5" w:rsidRDefault="00986FE2" w:rsidP="00986FE2">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2EF21FD4" w14:textId="77777777" w:rsidR="00986FE2"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19BBCCCD" w14:textId="77777777" w:rsidR="00986FE2" w:rsidRPr="00E5186A"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4178E363" w14:textId="77777777" w:rsidR="00986FE2"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764B4A93" w:rsidR="00BE03C4" w:rsidRPr="00986FE2" w:rsidRDefault="00986FE2" w:rsidP="00986FE2">
            <w:pPr>
              <w:pStyle w:val="a3"/>
              <w:numPr>
                <w:ilvl w:val="0"/>
                <w:numId w:val="57"/>
              </w:numPr>
              <w:spacing w:after="0" w:line="240" w:lineRule="auto"/>
              <w:ind w:left="1160" w:hanging="425"/>
              <w:jc w:val="both"/>
              <w:rPr>
                <w:rFonts w:ascii="Times New Roman" w:eastAsia="Calibri" w:hAnsi="Times New Roman" w:cs="Times New Roman"/>
                <w:color w:val="000000" w:themeColor="text1"/>
                <w:sz w:val="28"/>
                <w:szCs w:val="28"/>
                <w:lang w:val="en-US"/>
              </w:rPr>
            </w:pPr>
            <w:r w:rsidRPr="00986FE2">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986FE2">
              <w:rPr>
                <w:rFonts w:ascii="Times New Roman" w:eastAsia="Calibri" w:hAnsi="Times New Roman" w:cs="Times New Roman"/>
                <w:color w:val="000000" w:themeColor="text1"/>
                <w:sz w:val="28"/>
                <w:szCs w:val="28"/>
                <w:lang w:val="en-US"/>
              </w:rPr>
              <w:t>synthesise</w:t>
            </w:r>
            <w:proofErr w:type="spellEnd"/>
            <w:r w:rsidRPr="00986FE2">
              <w:rPr>
                <w:rFonts w:ascii="Times New Roman" w:eastAsia="Calibri" w:hAnsi="Times New Roman" w:cs="Times New Roman"/>
                <w:color w:val="000000" w:themeColor="text1"/>
                <w:sz w:val="28"/>
                <w:szCs w:val="28"/>
                <w:lang w:val="en-US"/>
              </w:rPr>
              <w:t xml:space="preserve"> new knowledge</w:t>
            </w:r>
            <w:r w:rsidR="00BE03C4" w:rsidRPr="00986FE2">
              <w:rPr>
                <w:rFonts w:ascii="Times New Roman" w:eastAsia="Calibri" w:hAnsi="Times New Roman" w:cs="Times New Roman"/>
                <w:color w:val="000000" w:themeColor="text1"/>
                <w:sz w:val="28"/>
                <w:szCs w:val="28"/>
                <w:lang w:val="en-US"/>
              </w:rPr>
              <w:t xml:space="preserve">.  </w:t>
            </w:r>
          </w:p>
        </w:tc>
      </w:tr>
    </w:tbl>
    <w:p w14:paraId="43B75071" w14:textId="7F53289C" w:rsidR="00FA40A9" w:rsidRPr="00B11665" w:rsidRDefault="00FA40A9" w:rsidP="0008387B">
      <w:pPr>
        <w:pStyle w:val="1"/>
        <w:rPr>
          <w:rFonts w:ascii="Times New Roman" w:hAnsi="Times New Roman" w:cs="Times New Roman"/>
          <w:sz w:val="28"/>
          <w:szCs w:val="28"/>
          <w:lang w:val="en-US"/>
        </w:rPr>
      </w:pPr>
      <w:bookmarkStart w:id="6" w:name="_Toc137288835"/>
      <w:r w:rsidRPr="00B11665">
        <w:rPr>
          <w:rFonts w:ascii="Times New Roman" w:hAnsi="Times New Roman" w:cs="Times New Roman"/>
          <w:sz w:val="28"/>
          <w:szCs w:val="28"/>
          <w:lang w:val="en-US"/>
        </w:rPr>
        <w:lastRenderedPageBreak/>
        <w:t>4. Program structure and learning outcomes</w:t>
      </w:r>
      <w:bookmarkEnd w:id="6"/>
      <w:r w:rsidRPr="00B11665">
        <w:rPr>
          <w:rFonts w:ascii="Times New Roman" w:hAnsi="Times New Roman" w:cs="Times New Roman"/>
          <w:sz w:val="28"/>
          <w:szCs w:val="28"/>
          <w:lang w:val="en-US"/>
        </w:rPr>
        <w:t xml:space="preserve"> </w:t>
      </w:r>
    </w:p>
    <w:p w14:paraId="687695A5" w14:textId="1576016B" w:rsidR="00A60657" w:rsidRPr="00B11665"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6F70A9" w:rsidRPr="00986FE2"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7DC6482E" w:rsidR="006F70A9" w:rsidRPr="00B11665" w:rsidRDefault="006F70A9" w:rsidP="006F70A9">
            <w:pPr>
              <w:pStyle w:val="2"/>
              <w:rPr>
                <w:rFonts w:ascii="Times New Roman" w:hAnsi="Times New Roman" w:cs="Times New Roman"/>
                <w:sz w:val="28"/>
                <w:szCs w:val="28"/>
                <w:lang w:val="en-US"/>
              </w:rPr>
            </w:pPr>
            <w:bookmarkStart w:id="7" w:name="_Toc132468227"/>
            <w:bookmarkStart w:id="8" w:name="_Toc137288836"/>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6F70A9" w:rsidRPr="00986FE2"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CBF7A2" w14:textId="77777777" w:rsidR="006F70A9" w:rsidRPr="00E5186A" w:rsidRDefault="006F70A9" w:rsidP="006F70A9">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w:t>
            </w:r>
            <w:r w:rsidRPr="00E5186A">
              <w:rPr>
                <w:rStyle w:val="normaltextrun"/>
                <w:rFonts w:eastAsiaTheme="majorEastAsia"/>
                <w:color w:val="000000"/>
                <w:sz w:val="28"/>
                <w:szCs w:val="28"/>
                <w:shd w:val="clear" w:color="auto" w:fill="FFFFFF"/>
                <w:lang w:val="en-GB"/>
              </w:rPr>
              <w:lastRenderedPageBreak/>
              <w:t>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3DE7E37C" w14:textId="77777777" w:rsidR="006F70A9" w:rsidRPr="00E5186A" w:rsidRDefault="006F70A9" w:rsidP="006F70A9">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040ED987" w14:textId="77777777" w:rsidR="006F70A9" w:rsidRPr="00E5186A" w:rsidRDefault="006F70A9" w:rsidP="006F70A9">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48BBBC7A" w14:textId="77777777" w:rsidR="006F70A9" w:rsidRPr="00E5186A" w:rsidRDefault="006F70A9" w:rsidP="006F70A9">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6F70A9" w:rsidRPr="00E5186A" w14:paraId="1F318224"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653A6325" w14:textId="77777777" w:rsidR="006F70A9" w:rsidRPr="00E5186A"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BFA5F95" w14:textId="77777777" w:rsidR="006F70A9" w:rsidRPr="00E5186A" w:rsidRDefault="006F70A9" w:rsidP="006F70A9">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6F70A9" w:rsidRPr="00E5186A" w14:paraId="337FA1B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95A5C98" w14:textId="77777777" w:rsidR="006F70A9" w:rsidRPr="00E5186A" w:rsidRDefault="006F70A9" w:rsidP="006F70A9">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A9F11EE"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6F70A9" w:rsidRPr="00E5186A" w14:paraId="2AA5AFE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26BC38B" w14:textId="1EF70396" w:rsidR="006F70A9" w:rsidRPr="00E5186A" w:rsidRDefault="004B505D" w:rsidP="006F70A9">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Psychology in Education and Concepts of Interaction and Communication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B399213"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6F70A9" w:rsidRPr="00E5186A" w14:paraId="6B7EC8A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15B0CD0"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D0748C1"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6F70A9" w:rsidRPr="00E5186A" w14:paraId="3F367C7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9E3FBB7"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A3C87E7"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6F70A9" w:rsidRPr="00E5186A" w14:paraId="7141085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2851A903"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5FCDB260"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6F70A9" w:rsidRPr="00E5186A" w14:paraId="4661401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6EA7215"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B27868A"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6F70A9" w:rsidRPr="00E5186A" w14:paraId="0DB71CD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BE471AC" w14:textId="77777777" w:rsidR="006F70A9" w:rsidRPr="00E5186A" w:rsidRDefault="006F70A9" w:rsidP="006F70A9">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5E9999F"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6F70A9" w:rsidRPr="00E5186A" w14:paraId="6579F26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4DA20CC"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F2910E4"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6F70A9" w:rsidRPr="00E5186A" w14:paraId="69FD5B7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255A274"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A45FCBA"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6F70A9" w:rsidRPr="00E5186A" w14:paraId="1FCF242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7A9B8DF" w14:textId="77777777" w:rsidR="006F70A9" w:rsidRPr="00E5186A" w:rsidRDefault="006F70A9" w:rsidP="006F70A9">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5260D0B" w14:textId="77777777" w:rsidR="006F70A9" w:rsidRPr="00E5186A" w:rsidRDefault="006F70A9" w:rsidP="006F70A9">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6F70A9" w:rsidRPr="00E5186A" w14:paraId="2BBC0FD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8AADF1B" w14:textId="77777777" w:rsidR="006F70A9" w:rsidRPr="00E5186A" w:rsidRDefault="006F70A9" w:rsidP="006F70A9">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E3E0112"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6F70A9" w:rsidRPr="00E5186A" w14:paraId="020C4A8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8B79D90" w14:textId="77777777" w:rsidR="006F70A9" w:rsidRPr="00E5186A" w:rsidRDefault="006F70A9" w:rsidP="006F70A9">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72498F1"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6F70A9" w:rsidRPr="00E5186A" w14:paraId="4EC5C8F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C93722F" w14:textId="77777777" w:rsidR="006F70A9" w:rsidRPr="00E5186A" w:rsidRDefault="006F70A9" w:rsidP="006F70A9">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F9052D0" w14:textId="77777777" w:rsidR="006F70A9" w:rsidRPr="00E5186A" w:rsidRDefault="006F70A9" w:rsidP="006F70A9">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6F70A9" w:rsidRPr="00E5186A" w14:paraId="1454CF2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4BB3F37"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E74DD25"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6F70A9" w:rsidRPr="00E5186A" w14:paraId="6DBF3FC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49CB935"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B79E125"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6F70A9" w:rsidRPr="00E5186A" w14:paraId="027C96E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CFF82DF"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14C9853"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6F70A9" w:rsidRPr="005D5023" w14:paraId="4CAFB52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0B5BADE" w14:textId="77777777" w:rsidR="006F70A9" w:rsidRPr="00E5186A" w:rsidRDefault="006F70A9" w:rsidP="006F70A9">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6CE8ACD"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6F70A9" w:rsidRPr="005D5023" w14:paraId="37BA7141"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BC497D8" w14:textId="77777777" w:rsidR="006F70A9" w:rsidRPr="00E5186A"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001FFAE" w14:textId="77777777" w:rsidR="006F70A9" w:rsidRPr="00E5186A" w:rsidRDefault="006F70A9" w:rsidP="006F70A9">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697A98D"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p w14:paraId="03503F06"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388E7085"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6F70A9" w:rsidRPr="005D5023" w14:paraId="4DF8A254" w14:textId="77777777" w:rsidTr="00016B87">
              <w:trPr>
                <w:trHeight w:val="614"/>
              </w:trPr>
              <w:tc>
                <w:tcPr>
                  <w:tcW w:w="8778" w:type="dxa"/>
                  <w:shd w:val="clear" w:color="auto" w:fill="D9E2F3" w:themeFill="accent1" w:themeFillTint="33"/>
                </w:tcPr>
                <w:p w14:paraId="4B7F5FA8" w14:textId="77777777" w:rsidR="006F70A9" w:rsidRPr="00E5186A" w:rsidRDefault="006F70A9" w:rsidP="006F70A9">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7085897E" w14:textId="77777777" w:rsidR="006F70A9" w:rsidRPr="00E5186A" w:rsidRDefault="006F70A9" w:rsidP="006F70A9">
                  <w:pPr>
                    <w:rPr>
                      <w:rFonts w:ascii="Times New Roman" w:eastAsia="Times New Roman" w:hAnsi="Times New Roman" w:cs="Times New Roman"/>
                      <w:sz w:val="28"/>
                      <w:szCs w:val="28"/>
                      <w:lang w:val="en-US" w:eastAsia="fi-FI"/>
                    </w:rPr>
                  </w:pPr>
                </w:p>
              </w:tc>
            </w:tr>
            <w:tr w:rsidR="006F70A9" w:rsidRPr="005D5023" w14:paraId="62D173D0" w14:textId="77777777" w:rsidTr="004B505D">
              <w:trPr>
                <w:trHeight w:val="671"/>
              </w:trPr>
              <w:tc>
                <w:tcPr>
                  <w:tcW w:w="8778" w:type="dxa"/>
                </w:tcPr>
                <w:p w14:paraId="56785E96" w14:textId="77777777" w:rsidR="006F70A9" w:rsidRPr="00E5186A" w:rsidRDefault="006F70A9" w:rsidP="006F70A9">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w:t>
                  </w:r>
                  <w:r w:rsidRPr="00E5186A">
                    <w:rPr>
                      <w:rFonts w:ascii="Times New Roman" w:eastAsia="Times New Roman" w:hAnsi="Times New Roman" w:cs="Times New Roman"/>
                      <w:sz w:val="28"/>
                      <w:szCs w:val="28"/>
                      <w:lang w:val="en-US" w:eastAsia="fi-FI"/>
                    </w:rPr>
                    <w:lastRenderedPageBreak/>
                    <w:t>learner well-being through creating and maintaining a psychologically safe educational environment.</w:t>
                  </w:r>
                </w:p>
              </w:tc>
            </w:tr>
          </w:tbl>
          <w:p w14:paraId="1854CBCE"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6F70A9" w:rsidRPr="00E5186A" w14:paraId="42082FFD" w14:textId="77777777" w:rsidTr="00016B87">
              <w:trPr>
                <w:trHeight w:val="50"/>
              </w:trPr>
              <w:tc>
                <w:tcPr>
                  <w:tcW w:w="1725" w:type="dxa"/>
                </w:tcPr>
                <w:p w14:paraId="081B5E21"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CF6C59F" w14:textId="5794ECA8" w:rsidR="006F70A9" w:rsidRPr="00E5186A" w:rsidRDefault="004B505D" w:rsidP="006F70A9">
                  <w:pPr>
                    <w:rPr>
                      <w:rFonts w:ascii="Times New Roman" w:hAnsi="Times New Roman" w:cs="Times New Roman"/>
                      <w:b/>
                      <w:sz w:val="28"/>
                      <w:szCs w:val="28"/>
                      <w:lang w:val="en-US"/>
                    </w:rPr>
                  </w:pPr>
                  <w:r>
                    <w:rPr>
                      <w:rFonts w:ascii="Times New Roman" w:hAnsi="Times New Roman" w:cs="Times New Roman"/>
                      <w:b/>
                      <w:sz w:val="28"/>
                      <w:szCs w:val="28"/>
                      <w:lang w:val="en-US"/>
                    </w:rPr>
                    <w:t>Psychology in Education and Concepts of Interaction and Communication</w:t>
                  </w:r>
                </w:p>
              </w:tc>
            </w:tr>
            <w:tr w:rsidR="006F70A9" w:rsidRPr="00E5186A" w14:paraId="5F0BAD11" w14:textId="77777777" w:rsidTr="00016B87">
              <w:trPr>
                <w:trHeight w:val="50"/>
              </w:trPr>
              <w:tc>
                <w:tcPr>
                  <w:tcW w:w="1725" w:type="dxa"/>
                </w:tcPr>
                <w:p w14:paraId="4F25E4D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7BC8BD1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3CF8510F" w14:textId="77777777" w:rsidTr="00016B87">
              <w:trPr>
                <w:trHeight w:val="50"/>
              </w:trPr>
              <w:tc>
                <w:tcPr>
                  <w:tcW w:w="1725" w:type="dxa"/>
                </w:tcPr>
                <w:p w14:paraId="5DFB538B"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0DC0EAB1"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3767D813" w14:textId="77777777" w:rsidTr="00016B87">
              <w:trPr>
                <w:trHeight w:val="332"/>
              </w:trPr>
              <w:tc>
                <w:tcPr>
                  <w:tcW w:w="1725" w:type="dxa"/>
                </w:tcPr>
                <w:p w14:paraId="1D4A6E3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4B73E011"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6F70A9" w:rsidRPr="00E5186A" w14:paraId="7E0ABA8B" w14:textId="77777777" w:rsidTr="00016B87">
              <w:trPr>
                <w:trHeight w:val="319"/>
              </w:trPr>
              <w:tc>
                <w:tcPr>
                  <w:tcW w:w="1725" w:type="dxa"/>
                </w:tcPr>
                <w:p w14:paraId="25D919F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14C5A9AB"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6F70A9" w:rsidRPr="005D5023" w14:paraId="7380F053" w14:textId="77777777" w:rsidTr="00016B87">
              <w:trPr>
                <w:trHeight w:val="1260"/>
              </w:trPr>
              <w:tc>
                <w:tcPr>
                  <w:tcW w:w="1725" w:type="dxa"/>
                </w:tcPr>
                <w:p w14:paraId="7CA353E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20D6332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47583EF" w14:textId="77777777" w:rsidR="006F70A9" w:rsidRPr="00467F49" w:rsidRDefault="006F70A9" w:rsidP="006F70A9">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3B535213" w14:textId="77777777" w:rsidR="006F70A9" w:rsidRPr="00E5186A" w:rsidRDefault="006F70A9" w:rsidP="006F70A9">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06806C1C" w14:textId="77777777" w:rsidR="006F70A9" w:rsidRPr="00E5186A" w:rsidRDefault="006F70A9" w:rsidP="006F70A9">
                  <w:pPr>
                    <w:rPr>
                      <w:rFonts w:ascii="Times New Roman" w:hAnsi="Times New Roman" w:cs="Times New Roman"/>
                      <w:sz w:val="28"/>
                      <w:szCs w:val="28"/>
                      <w:lang w:val="en-US"/>
                    </w:rPr>
                  </w:pPr>
                </w:p>
                <w:p w14:paraId="07C03369" w14:textId="77777777" w:rsidR="006F70A9" w:rsidRPr="00E5186A" w:rsidRDefault="006F70A9" w:rsidP="006F70A9">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6F70A9" w:rsidRPr="005D5023" w14:paraId="5A503909" w14:textId="77777777" w:rsidTr="00016B87">
              <w:trPr>
                <w:trHeight w:val="60"/>
              </w:trPr>
              <w:tc>
                <w:tcPr>
                  <w:tcW w:w="1725" w:type="dxa"/>
                </w:tcPr>
                <w:p w14:paraId="34908E4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28AFD40D"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C66B369" w14:textId="77777777" w:rsidR="006F70A9" w:rsidRPr="00E5186A" w:rsidRDefault="006F70A9" w:rsidP="006F70A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0AFDC84C" w14:textId="77777777" w:rsidR="006F70A9" w:rsidRPr="00E5186A" w:rsidRDefault="006F70A9" w:rsidP="006F70A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44F9B68B" w14:textId="77777777" w:rsidR="006F70A9" w:rsidRPr="00E5186A" w:rsidRDefault="006F70A9" w:rsidP="006F70A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3ADCCF68" w14:textId="77777777" w:rsidR="006F70A9" w:rsidRDefault="006F70A9" w:rsidP="006F70A9">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440DAB9D" w14:textId="77777777" w:rsidR="006F70A9" w:rsidRDefault="006F70A9" w:rsidP="006F70A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B7D6FEA" w14:textId="77777777" w:rsidR="006F70A9" w:rsidRDefault="006F70A9" w:rsidP="006F70A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lastRenderedPageBreak/>
                    <w:t>select the methods of communication and interaction that are most appropriate to facilitate learning in various forms (offline, online, blended, hybrid);</w:t>
                  </w:r>
                </w:p>
                <w:p w14:paraId="763B4197" w14:textId="77777777" w:rsidR="006F70A9" w:rsidRPr="00E5186A" w:rsidRDefault="006F70A9" w:rsidP="006F70A9">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2A8FFC9"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6F70A9" w:rsidRPr="005D5023" w14:paraId="1A16A439" w14:textId="77777777" w:rsidTr="00016B87">
              <w:trPr>
                <w:trHeight w:val="206"/>
              </w:trPr>
              <w:tc>
                <w:tcPr>
                  <w:tcW w:w="1680" w:type="dxa"/>
                </w:tcPr>
                <w:p w14:paraId="3869A2F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79E2C4F"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6F70A9" w:rsidRPr="00E5186A" w14:paraId="4F11A3F0" w14:textId="77777777" w:rsidTr="00016B87">
              <w:trPr>
                <w:trHeight w:val="198"/>
              </w:trPr>
              <w:tc>
                <w:tcPr>
                  <w:tcW w:w="1680" w:type="dxa"/>
                </w:tcPr>
                <w:p w14:paraId="71A6EA28"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B71FD5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6885510E" w14:textId="77777777" w:rsidTr="00016B87">
              <w:trPr>
                <w:trHeight w:val="198"/>
              </w:trPr>
              <w:tc>
                <w:tcPr>
                  <w:tcW w:w="1680" w:type="dxa"/>
                </w:tcPr>
                <w:p w14:paraId="72CB0F24"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7310D9ED"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487F15B1" w14:textId="77777777" w:rsidTr="00016B87">
              <w:trPr>
                <w:trHeight w:val="206"/>
              </w:trPr>
              <w:tc>
                <w:tcPr>
                  <w:tcW w:w="1680" w:type="dxa"/>
                </w:tcPr>
                <w:p w14:paraId="5D837EF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18A9E33B"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6F70A9" w:rsidRPr="00E5186A" w14:paraId="5FE402AE" w14:textId="77777777" w:rsidTr="00016B87">
              <w:trPr>
                <w:trHeight w:val="198"/>
              </w:trPr>
              <w:tc>
                <w:tcPr>
                  <w:tcW w:w="1680" w:type="dxa"/>
                </w:tcPr>
                <w:p w14:paraId="4E6FF72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86A44F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6F70A9" w:rsidRPr="0053314D" w14:paraId="5CB278F4" w14:textId="77777777" w:rsidTr="00016B87">
              <w:trPr>
                <w:trHeight w:val="60"/>
              </w:trPr>
              <w:tc>
                <w:tcPr>
                  <w:tcW w:w="1680" w:type="dxa"/>
                </w:tcPr>
                <w:p w14:paraId="4947B65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5F2AD50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93AB0C8" w14:textId="77777777" w:rsidR="006F70A9" w:rsidRPr="00E5186A" w:rsidRDefault="006F70A9" w:rsidP="006F70A9">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B9C9038" w14:textId="77777777" w:rsidR="006F70A9" w:rsidRPr="00E5186A" w:rsidRDefault="006F70A9" w:rsidP="006F70A9">
                  <w:pPr>
                    <w:rPr>
                      <w:rFonts w:ascii="Times New Roman" w:hAnsi="Times New Roman" w:cs="Times New Roman"/>
                      <w:sz w:val="28"/>
                      <w:szCs w:val="28"/>
                      <w:lang w:val="en-US"/>
                    </w:rPr>
                  </w:pPr>
                </w:p>
                <w:p w14:paraId="30558A96"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6F70A9" w:rsidRPr="005D5023" w14:paraId="4364EC07" w14:textId="77777777" w:rsidTr="00016B87">
              <w:trPr>
                <w:trHeight w:val="37"/>
              </w:trPr>
              <w:tc>
                <w:tcPr>
                  <w:tcW w:w="1680" w:type="dxa"/>
                </w:tcPr>
                <w:p w14:paraId="45D7080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655BB0C9"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999EA5C"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70C08F01"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263B136C"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1BFA190"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6F70A9" w:rsidRPr="005D5023" w14:paraId="3046856F" w14:textId="77777777" w:rsidTr="00016B87">
              <w:trPr>
                <w:trHeight w:val="647"/>
              </w:trPr>
              <w:tc>
                <w:tcPr>
                  <w:tcW w:w="1679" w:type="dxa"/>
                </w:tcPr>
                <w:p w14:paraId="7FA5BCB1"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1444D906"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6F70A9" w:rsidRPr="00E5186A" w14:paraId="4D17E286" w14:textId="77777777" w:rsidTr="00016B87">
              <w:trPr>
                <w:trHeight w:val="330"/>
              </w:trPr>
              <w:tc>
                <w:tcPr>
                  <w:tcW w:w="1679" w:type="dxa"/>
                </w:tcPr>
                <w:p w14:paraId="1C79CD6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07C9358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2288859C" w14:textId="77777777" w:rsidTr="00016B87">
              <w:trPr>
                <w:trHeight w:val="330"/>
              </w:trPr>
              <w:tc>
                <w:tcPr>
                  <w:tcW w:w="1679" w:type="dxa"/>
                </w:tcPr>
                <w:p w14:paraId="2859FE08"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1F733A19"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4E70ED3B" w14:textId="77777777" w:rsidTr="00016B87">
              <w:trPr>
                <w:trHeight w:val="317"/>
              </w:trPr>
              <w:tc>
                <w:tcPr>
                  <w:tcW w:w="1679" w:type="dxa"/>
                </w:tcPr>
                <w:p w14:paraId="6A7A71C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766CFE9E"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6F70A9" w:rsidRPr="00E5186A" w14:paraId="60D68027" w14:textId="77777777" w:rsidTr="00016B87">
              <w:trPr>
                <w:trHeight w:val="330"/>
              </w:trPr>
              <w:tc>
                <w:tcPr>
                  <w:tcW w:w="1679" w:type="dxa"/>
                </w:tcPr>
                <w:p w14:paraId="5D49D7C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74E719D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6F70A9" w:rsidRPr="005D5023" w14:paraId="122BF7F8" w14:textId="77777777" w:rsidTr="00016B87">
              <w:trPr>
                <w:trHeight w:val="2945"/>
              </w:trPr>
              <w:tc>
                <w:tcPr>
                  <w:tcW w:w="1679" w:type="dxa"/>
                </w:tcPr>
                <w:p w14:paraId="1FFF438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1ECEEA2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2F914DD" w14:textId="77777777" w:rsidR="006F70A9" w:rsidRPr="00E5186A" w:rsidRDefault="006F70A9" w:rsidP="006F70A9">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8A21517" w14:textId="77777777" w:rsidR="006F70A9" w:rsidRPr="00E5186A" w:rsidRDefault="006F70A9" w:rsidP="006F70A9">
                  <w:pPr>
                    <w:jc w:val="both"/>
                    <w:rPr>
                      <w:rFonts w:ascii="Times New Roman" w:hAnsi="Times New Roman" w:cs="Times New Roman"/>
                      <w:sz w:val="28"/>
                      <w:szCs w:val="28"/>
                      <w:lang w:val="en-US"/>
                    </w:rPr>
                  </w:pPr>
                </w:p>
                <w:p w14:paraId="6D0FCCAD"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6F70A9" w:rsidRPr="005D5023" w14:paraId="73269A34" w14:textId="77777777" w:rsidTr="00016B87">
              <w:trPr>
                <w:trHeight w:val="2349"/>
              </w:trPr>
              <w:tc>
                <w:tcPr>
                  <w:tcW w:w="1679" w:type="dxa"/>
                </w:tcPr>
                <w:p w14:paraId="3BD4A6F5"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6815D1E1"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8218C84" w14:textId="77777777" w:rsidR="006F70A9" w:rsidRPr="00E5186A" w:rsidRDefault="006F70A9" w:rsidP="006F70A9">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2A186D62" w14:textId="77777777" w:rsidR="006F70A9" w:rsidRPr="00E5186A" w:rsidRDefault="006F70A9" w:rsidP="006F70A9">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62922BF" w14:textId="77777777" w:rsidR="006F70A9" w:rsidRPr="00E5186A" w:rsidRDefault="006F70A9" w:rsidP="006F70A9">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2AF6AC29"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6F70A9" w:rsidRPr="00E5186A" w14:paraId="70694922" w14:textId="77777777" w:rsidTr="00016B87">
              <w:trPr>
                <w:trHeight w:val="329"/>
              </w:trPr>
              <w:tc>
                <w:tcPr>
                  <w:tcW w:w="1684" w:type="dxa"/>
                </w:tcPr>
                <w:p w14:paraId="543770B1"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6DEB214C"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6F70A9" w:rsidRPr="00E5186A" w14:paraId="4364E95A" w14:textId="77777777" w:rsidTr="00016B87">
              <w:trPr>
                <w:trHeight w:val="316"/>
              </w:trPr>
              <w:tc>
                <w:tcPr>
                  <w:tcW w:w="1684" w:type="dxa"/>
                </w:tcPr>
                <w:p w14:paraId="1227862E"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11534AB0"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32406607" w14:textId="77777777" w:rsidTr="00016B87">
              <w:trPr>
                <w:trHeight w:val="316"/>
              </w:trPr>
              <w:tc>
                <w:tcPr>
                  <w:tcW w:w="1684" w:type="dxa"/>
                </w:tcPr>
                <w:p w14:paraId="1158EA01"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1B15E6B5"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581A46CE" w14:textId="77777777" w:rsidTr="00016B87">
              <w:trPr>
                <w:trHeight w:val="329"/>
              </w:trPr>
              <w:tc>
                <w:tcPr>
                  <w:tcW w:w="1684" w:type="dxa"/>
                </w:tcPr>
                <w:p w14:paraId="6B96DDD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5C8EC34"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6F70A9" w:rsidRPr="00E5186A" w14:paraId="333FD119" w14:textId="77777777" w:rsidTr="00016B87">
              <w:trPr>
                <w:trHeight w:val="316"/>
              </w:trPr>
              <w:tc>
                <w:tcPr>
                  <w:tcW w:w="1684" w:type="dxa"/>
                </w:tcPr>
                <w:p w14:paraId="031B245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434E708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6F70A9" w:rsidRPr="005D5023" w14:paraId="43CA9BD4" w14:textId="77777777" w:rsidTr="00016B87">
              <w:trPr>
                <w:trHeight w:val="3295"/>
              </w:trPr>
              <w:tc>
                <w:tcPr>
                  <w:tcW w:w="1684" w:type="dxa"/>
                </w:tcPr>
                <w:p w14:paraId="324585B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3026E0C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E8AB17F" w14:textId="77777777" w:rsidR="006F70A9" w:rsidRPr="00E5186A" w:rsidRDefault="006F70A9" w:rsidP="006F70A9">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09C8489B" w14:textId="77777777" w:rsidR="006F70A9" w:rsidRPr="00E5186A" w:rsidRDefault="006F70A9" w:rsidP="006F70A9">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3961243" w14:textId="77777777" w:rsidR="006F70A9" w:rsidRPr="00E5186A" w:rsidRDefault="006F70A9" w:rsidP="006F70A9">
                  <w:pPr>
                    <w:rPr>
                      <w:rFonts w:ascii="Times New Roman" w:hAnsi="Times New Roman" w:cs="Times New Roman"/>
                      <w:sz w:val="28"/>
                      <w:szCs w:val="28"/>
                      <w:lang w:val="en-US"/>
                    </w:rPr>
                  </w:pPr>
                </w:p>
                <w:p w14:paraId="0F4777C6"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6F70A9" w:rsidRPr="005D5023" w14:paraId="5D5EC579" w14:textId="77777777" w:rsidTr="00016B87">
              <w:trPr>
                <w:trHeight w:val="1939"/>
              </w:trPr>
              <w:tc>
                <w:tcPr>
                  <w:tcW w:w="1684" w:type="dxa"/>
                </w:tcPr>
                <w:p w14:paraId="4EC8F6F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0EB86C75"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425737C" w14:textId="77777777" w:rsidR="006F70A9" w:rsidRPr="00E5186A" w:rsidRDefault="006F70A9" w:rsidP="006F70A9">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3BCC319E" w14:textId="77777777" w:rsidR="006F70A9" w:rsidRPr="00E5186A" w:rsidRDefault="006F70A9" w:rsidP="006F70A9">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23983E83" w14:textId="77777777" w:rsidR="006F70A9" w:rsidRPr="00E5186A" w:rsidRDefault="006F70A9" w:rsidP="006F70A9">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22A2DF57" w14:textId="77777777" w:rsidR="006F70A9" w:rsidRPr="00E5186A" w:rsidRDefault="006F70A9" w:rsidP="006F70A9">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17CAADFE"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6F70A9" w:rsidRPr="005D5023" w14:paraId="5C542569" w14:textId="77777777" w:rsidTr="00016B87">
              <w:trPr>
                <w:trHeight w:val="206"/>
              </w:trPr>
              <w:tc>
                <w:tcPr>
                  <w:tcW w:w="1680" w:type="dxa"/>
                </w:tcPr>
                <w:p w14:paraId="5581A67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9DCF29B"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6F70A9" w:rsidRPr="00E5186A" w14:paraId="43E50C98" w14:textId="77777777" w:rsidTr="00016B87">
              <w:trPr>
                <w:trHeight w:val="198"/>
              </w:trPr>
              <w:tc>
                <w:tcPr>
                  <w:tcW w:w="1680" w:type="dxa"/>
                </w:tcPr>
                <w:p w14:paraId="232C05B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6AE3E56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2EBD0AE5" w14:textId="77777777" w:rsidTr="00016B87">
              <w:trPr>
                <w:trHeight w:val="198"/>
              </w:trPr>
              <w:tc>
                <w:tcPr>
                  <w:tcW w:w="1680" w:type="dxa"/>
                </w:tcPr>
                <w:p w14:paraId="4520EB13"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AE71929"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06108659" w14:textId="77777777" w:rsidTr="00016B87">
              <w:trPr>
                <w:trHeight w:val="206"/>
              </w:trPr>
              <w:tc>
                <w:tcPr>
                  <w:tcW w:w="1680" w:type="dxa"/>
                </w:tcPr>
                <w:p w14:paraId="2557B43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30AA0863"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6F70A9" w:rsidRPr="00E5186A" w14:paraId="316E2361" w14:textId="77777777" w:rsidTr="00016B87">
              <w:trPr>
                <w:trHeight w:val="198"/>
              </w:trPr>
              <w:tc>
                <w:tcPr>
                  <w:tcW w:w="1680" w:type="dxa"/>
                </w:tcPr>
                <w:p w14:paraId="42FEC9A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438A731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6F70A9" w:rsidRPr="005D5023" w14:paraId="19A7A97E" w14:textId="77777777" w:rsidTr="00016B87">
              <w:trPr>
                <w:trHeight w:val="60"/>
              </w:trPr>
              <w:tc>
                <w:tcPr>
                  <w:tcW w:w="1680" w:type="dxa"/>
                </w:tcPr>
                <w:p w14:paraId="69501AE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124E18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EEC5760" w14:textId="77777777" w:rsidR="006F70A9" w:rsidRPr="00E5186A" w:rsidRDefault="006F70A9" w:rsidP="006F70A9">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BE0D03A" w14:textId="77777777" w:rsidR="006F70A9" w:rsidRPr="00E5186A" w:rsidRDefault="006F70A9" w:rsidP="006F70A9">
                  <w:pPr>
                    <w:rPr>
                      <w:rFonts w:ascii="Times New Roman" w:hAnsi="Times New Roman" w:cs="Times New Roman"/>
                      <w:sz w:val="28"/>
                      <w:szCs w:val="28"/>
                      <w:lang w:val="en-US"/>
                    </w:rPr>
                  </w:pPr>
                </w:p>
                <w:p w14:paraId="4AA0E616"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6F70A9" w:rsidRPr="005D5023" w14:paraId="3FCA12BB" w14:textId="77777777" w:rsidTr="00016B87">
              <w:trPr>
                <w:trHeight w:val="37"/>
              </w:trPr>
              <w:tc>
                <w:tcPr>
                  <w:tcW w:w="1680" w:type="dxa"/>
                </w:tcPr>
                <w:p w14:paraId="501E15E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2D3AEB34"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85DEAC7"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604B9AC"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0E53CC1C"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463D717D"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6F70A9" w:rsidRPr="005D5023" w14:paraId="79E94159" w14:textId="77777777" w:rsidTr="00016B87">
              <w:tc>
                <w:tcPr>
                  <w:tcW w:w="8813" w:type="dxa"/>
                  <w:shd w:val="clear" w:color="auto" w:fill="D9E2F3" w:themeFill="accent1" w:themeFillTint="33"/>
                </w:tcPr>
                <w:p w14:paraId="3E37B548" w14:textId="77777777" w:rsidR="006F70A9" w:rsidRPr="00E5186A" w:rsidRDefault="006F70A9" w:rsidP="006F70A9">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A326212" w14:textId="77777777" w:rsidR="006F70A9" w:rsidRPr="00E5186A" w:rsidRDefault="006F70A9" w:rsidP="006F70A9">
                  <w:pPr>
                    <w:tabs>
                      <w:tab w:val="left" w:pos="4738"/>
                    </w:tabs>
                    <w:rPr>
                      <w:rFonts w:ascii="Times New Roman" w:hAnsi="Times New Roman" w:cs="Times New Roman"/>
                      <w:b/>
                      <w:bCs/>
                      <w:sz w:val="28"/>
                      <w:szCs w:val="28"/>
                      <w:lang w:val="en-US"/>
                    </w:rPr>
                  </w:pPr>
                </w:p>
              </w:tc>
            </w:tr>
            <w:tr w:rsidR="006F70A9" w:rsidRPr="005D5023" w14:paraId="49A0149E" w14:textId="77777777" w:rsidTr="00016B87">
              <w:trPr>
                <w:trHeight w:val="969"/>
              </w:trPr>
              <w:tc>
                <w:tcPr>
                  <w:tcW w:w="8813" w:type="dxa"/>
                </w:tcPr>
                <w:p w14:paraId="047CFA6F" w14:textId="77777777" w:rsidR="006F70A9" w:rsidRPr="00E5186A" w:rsidRDefault="006F70A9" w:rsidP="006F70A9">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D43D641"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6F70A9" w:rsidRPr="00E5186A" w14:paraId="2360E99A" w14:textId="77777777" w:rsidTr="00016B87">
              <w:trPr>
                <w:trHeight w:val="331"/>
              </w:trPr>
              <w:tc>
                <w:tcPr>
                  <w:tcW w:w="1686" w:type="dxa"/>
                </w:tcPr>
                <w:p w14:paraId="4E7F41D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030CF6B3"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6F70A9" w:rsidRPr="00E5186A" w14:paraId="7FA14034" w14:textId="77777777" w:rsidTr="00016B87">
              <w:trPr>
                <w:trHeight w:val="318"/>
              </w:trPr>
              <w:tc>
                <w:tcPr>
                  <w:tcW w:w="1686" w:type="dxa"/>
                </w:tcPr>
                <w:p w14:paraId="57EE71BE"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18E6AB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6FA5C363" w14:textId="77777777" w:rsidTr="00016B87">
              <w:trPr>
                <w:trHeight w:val="318"/>
              </w:trPr>
              <w:tc>
                <w:tcPr>
                  <w:tcW w:w="1686" w:type="dxa"/>
                </w:tcPr>
                <w:p w14:paraId="6828F49D"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63D1044"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409E2988" w14:textId="77777777" w:rsidTr="00016B87">
              <w:trPr>
                <w:trHeight w:val="331"/>
              </w:trPr>
              <w:tc>
                <w:tcPr>
                  <w:tcW w:w="1686" w:type="dxa"/>
                </w:tcPr>
                <w:p w14:paraId="4545A021"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B1CF2E0"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6F70A9" w:rsidRPr="00E5186A" w14:paraId="19623777" w14:textId="77777777" w:rsidTr="00016B87">
              <w:trPr>
                <w:trHeight w:val="318"/>
              </w:trPr>
              <w:tc>
                <w:tcPr>
                  <w:tcW w:w="1686" w:type="dxa"/>
                </w:tcPr>
                <w:p w14:paraId="0EAC1C0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BBCE9CC"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6F70A9" w:rsidRPr="005D5023" w14:paraId="1CC19C2B" w14:textId="77777777" w:rsidTr="00016B87">
              <w:trPr>
                <w:trHeight w:val="3617"/>
              </w:trPr>
              <w:tc>
                <w:tcPr>
                  <w:tcW w:w="1686" w:type="dxa"/>
                </w:tcPr>
                <w:p w14:paraId="67F6898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7807BE5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C1DDA75" w14:textId="77777777" w:rsidR="006F70A9" w:rsidRPr="00E5186A" w:rsidRDefault="006F70A9" w:rsidP="006F70A9">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052A608" w14:textId="77777777" w:rsidR="006F70A9" w:rsidRPr="00E5186A" w:rsidRDefault="006F70A9" w:rsidP="006F70A9">
                  <w:pPr>
                    <w:jc w:val="both"/>
                    <w:rPr>
                      <w:rFonts w:ascii="Times New Roman" w:hAnsi="Times New Roman" w:cs="Times New Roman"/>
                      <w:sz w:val="28"/>
                      <w:szCs w:val="28"/>
                      <w:lang w:val="en-US"/>
                    </w:rPr>
                  </w:pPr>
                </w:p>
                <w:p w14:paraId="7DB8271E"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6F70A9" w:rsidRPr="005D5023" w14:paraId="05FF806F" w14:textId="77777777" w:rsidTr="00016B87">
              <w:trPr>
                <w:trHeight w:val="757"/>
              </w:trPr>
              <w:tc>
                <w:tcPr>
                  <w:tcW w:w="1686" w:type="dxa"/>
                </w:tcPr>
                <w:p w14:paraId="4A90DFA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32E024AA"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BEB6D4A"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71CCA06C"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23348B1"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14789914"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71954185"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guidance methods to motivate students and to support their learning achievements.</w:t>
                  </w:r>
                </w:p>
              </w:tc>
            </w:tr>
          </w:tbl>
          <w:p w14:paraId="35EED234"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6F70A9" w:rsidRPr="00E5186A" w14:paraId="308786DF" w14:textId="77777777" w:rsidTr="00016B87">
              <w:trPr>
                <w:trHeight w:val="328"/>
              </w:trPr>
              <w:tc>
                <w:tcPr>
                  <w:tcW w:w="1686" w:type="dxa"/>
                </w:tcPr>
                <w:p w14:paraId="2602F15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59F1E914"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6F70A9" w:rsidRPr="00E5186A" w14:paraId="597971DA" w14:textId="77777777" w:rsidTr="00016B87">
              <w:trPr>
                <w:trHeight w:val="315"/>
              </w:trPr>
              <w:tc>
                <w:tcPr>
                  <w:tcW w:w="1686" w:type="dxa"/>
                </w:tcPr>
                <w:p w14:paraId="5A4DF45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BA3E44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364D84D8" w14:textId="77777777" w:rsidTr="00016B87">
              <w:trPr>
                <w:trHeight w:val="315"/>
              </w:trPr>
              <w:tc>
                <w:tcPr>
                  <w:tcW w:w="1686" w:type="dxa"/>
                </w:tcPr>
                <w:p w14:paraId="23118DFE"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380FBEC"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6FB11047" w14:textId="77777777" w:rsidTr="00016B87">
              <w:trPr>
                <w:trHeight w:val="328"/>
              </w:trPr>
              <w:tc>
                <w:tcPr>
                  <w:tcW w:w="1686" w:type="dxa"/>
                </w:tcPr>
                <w:p w14:paraId="56EE32E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B2398FE"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6F70A9" w:rsidRPr="00E5186A" w14:paraId="503DFDFB" w14:textId="77777777" w:rsidTr="00016B87">
              <w:trPr>
                <w:trHeight w:val="315"/>
              </w:trPr>
              <w:tc>
                <w:tcPr>
                  <w:tcW w:w="1686" w:type="dxa"/>
                </w:tcPr>
                <w:p w14:paraId="76CA62F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D444CA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6F70A9" w:rsidRPr="005D5023" w14:paraId="0DE52C0D" w14:textId="77777777" w:rsidTr="00016B87">
              <w:trPr>
                <w:trHeight w:val="4887"/>
              </w:trPr>
              <w:tc>
                <w:tcPr>
                  <w:tcW w:w="1686" w:type="dxa"/>
                </w:tcPr>
                <w:p w14:paraId="7545796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05500C0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AE99898" w14:textId="77777777" w:rsidR="006F70A9" w:rsidRPr="00E5186A" w:rsidRDefault="006F70A9" w:rsidP="006F70A9">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E8FE054" w14:textId="77777777" w:rsidR="006F70A9" w:rsidRPr="00E5186A" w:rsidRDefault="006F70A9" w:rsidP="006F70A9">
                  <w:pPr>
                    <w:rPr>
                      <w:rFonts w:ascii="Times New Roman" w:hAnsi="Times New Roman" w:cs="Times New Roman"/>
                      <w:sz w:val="28"/>
                      <w:szCs w:val="28"/>
                      <w:lang w:val="en-US"/>
                    </w:rPr>
                  </w:pPr>
                </w:p>
                <w:p w14:paraId="109DB994"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6F70A9" w:rsidRPr="005D5023" w14:paraId="08110140" w14:textId="77777777" w:rsidTr="00016B87">
              <w:trPr>
                <w:trHeight w:val="2336"/>
              </w:trPr>
              <w:tc>
                <w:tcPr>
                  <w:tcW w:w="1686" w:type="dxa"/>
                </w:tcPr>
                <w:p w14:paraId="2BD79490"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86B27BD"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1E045D2"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63E339B1"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1F29222E" w14:textId="77777777" w:rsidR="006F70A9" w:rsidRPr="00E5186A" w:rsidRDefault="006F70A9" w:rsidP="006F70A9">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0F69B31E"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6F70A9" w:rsidRPr="005D5023" w14:paraId="19E4710E" w14:textId="77777777" w:rsidTr="00016B87">
              <w:tc>
                <w:tcPr>
                  <w:tcW w:w="8789" w:type="dxa"/>
                  <w:gridSpan w:val="2"/>
                  <w:shd w:val="clear" w:color="auto" w:fill="D9E2F3" w:themeFill="accent1" w:themeFillTint="33"/>
                </w:tcPr>
                <w:p w14:paraId="65094895" w14:textId="77777777" w:rsidR="006F70A9" w:rsidRPr="00E5186A" w:rsidRDefault="006F70A9" w:rsidP="006F70A9">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0326F4C" w14:textId="77777777" w:rsidR="006F70A9" w:rsidRPr="00E5186A" w:rsidRDefault="006F70A9" w:rsidP="006F70A9">
                  <w:pPr>
                    <w:tabs>
                      <w:tab w:val="left" w:pos="4738"/>
                    </w:tabs>
                    <w:rPr>
                      <w:rFonts w:ascii="Times New Roman" w:hAnsi="Times New Roman" w:cs="Times New Roman"/>
                      <w:b/>
                      <w:bCs/>
                      <w:sz w:val="28"/>
                      <w:szCs w:val="28"/>
                      <w:lang w:val="en-US"/>
                    </w:rPr>
                  </w:pPr>
                </w:p>
              </w:tc>
            </w:tr>
            <w:tr w:rsidR="006F70A9" w:rsidRPr="005D5023" w14:paraId="707C8DFA" w14:textId="77777777" w:rsidTr="00016B87">
              <w:trPr>
                <w:gridAfter w:val="1"/>
                <w:wAfter w:w="38" w:type="dxa"/>
                <w:trHeight w:val="60"/>
              </w:trPr>
              <w:tc>
                <w:tcPr>
                  <w:tcW w:w="8789" w:type="dxa"/>
                </w:tcPr>
                <w:p w14:paraId="6BD1F3A2" w14:textId="77777777" w:rsidR="006F70A9" w:rsidRPr="00E5186A" w:rsidRDefault="006F70A9" w:rsidP="006F70A9">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755FA109"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6F70A9" w:rsidRPr="00E5186A" w14:paraId="1A2CFD01" w14:textId="77777777" w:rsidTr="00016B87">
              <w:tc>
                <w:tcPr>
                  <w:tcW w:w="1725" w:type="dxa"/>
                </w:tcPr>
                <w:p w14:paraId="70B1C1C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6E645565"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6F70A9" w:rsidRPr="00E5186A" w14:paraId="34B1CE4F" w14:textId="77777777" w:rsidTr="00016B87">
              <w:tc>
                <w:tcPr>
                  <w:tcW w:w="1725" w:type="dxa"/>
                </w:tcPr>
                <w:p w14:paraId="4AF2C5D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E9C7E9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5C4CAE4E" w14:textId="77777777" w:rsidTr="00016B87">
              <w:tc>
                <w:tcPr>
                  <w:tcW w:w="1725" w:type="dxa"/>
                </w:tcPr>
                <w:p w14:paraId="244489E9"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46B87FB"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55EC7155" w14:textId="77777777" w:rsidTr="00016B87">
              <w:tc>
                <w:tcPr>
                  <w:tcW w:w="1725" w:type="dxa"/>
                </w:tcPr>
                <w:p w14:paraId="04C7C59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EF346B4"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6F70A9" w:rsidRPr="00E5186A" w14:paraId="520925D2" w14:textId="77777777" w:rsidTr="00016B87">
              <w:tc>
                <w:tcPr>
                  <w:tcW w:w="1725" w:type="dxa"/>
                </w:tcPr>
                <w:p w14:paraId="6AC4B32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719C0E1"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6F70A9" w:rsidRPr="005D5023" w14:paraId="4B91E57F" w14:textId="77777777" w:rsidTr="00016B87">
              <w:tc>
                <w:tcPr>
                  <w:tcW w:w="1725" w:type="dxa"/>
                </w:tcPr>
                <w:p w14:paraId="43FCB7F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12A4DEE"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EFC7D13" w14:textId="77777777" w:rsidR="006F70A9" w:rsidRPr="00E5186A" w:rsidRDefault="006F70A9" w:rsidP="006F70A9">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17572509" w14:textId="77777777" w:rsidR="006F70A9" w:rsidRPr="00E5186A" w:rsidRDefault="006F70A9" w:rsidP="006F70A9">
                  <w:pPr>
                    <w:rPr>
                      <w:rFonts w:ascii="Times New Roman" w:hAnsi="Times New Roman" w:cs="Times New Roman"/>
                      <w:sz w:val="28"/>
                      <w:szCs w:val="28"/>
                      <w:lang w:val="en-US"/>
                    </w:rPr>
                  </w:pPr>
                </w:p>
                <w:p w14:paraId="053489AA"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6F70A9" w:rsidRPr="005D5023" w14:paraId="0F48D5DA" w14:textId="77777777" w:rsidTr="00016B87">
              <w:tc>
                <w:tcPr>
                  <w:tcW w:w="1725" w:type="dxa"/>
                </w:tcPr>
                <w:p w14:paraId="371E0F7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743B893"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C0C944E" w14:textId="77777777" w:rsidR="006F70A9" w:rsidRPr="00E5186A" w:rsidRDefault="006F70A9" w:rsidP="006F70A9">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29A230F4" w14:textId="77777777" w:rsidR="006F70A9" w:rsidRPr="00E5186A" w:rsidRDefault="006F70A9" w:rsidP="006F70A9">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4E3CD875" w14:textId="77777777" w:rsidR="006F70A9" w:rsidRPr="00E5186A" w:rsidRDefault="006F70A9" w:rsidP="006F70A9">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7840BB66"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6F70A9" w:rsidRPr="00E5186A" w14:paraId="13F85E47" w14:textId="77777777" w:rsidTr="00016B87">
              <w:trPr>
                <w:trHeight w:val="240"/>
              </w:trPr>
              <w:tc>
                <w:tcPr>
                  <w:tcW w:w="1679" w:type="dxa"/>
                </w:tcPr>
                <w:p w14:paraId="6662228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DD3733A"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6F70A9" w:rsidRPr="00E5186A" w14:paraId="493F8E9B" w14:textId="77777777" w:rsidTr="00016B87">
              <w:trPr>
                <w:trHeight w:val="230"/>
              </w:trPr>
              <w:tc>
                <w:tcPr>
                  <w:tcW w:w="1679" w:type="dxa"/>
                </w:tcPr>
                <w:p w14:paraId="3A4573F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157F21C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700D317B" w14:textId="77777777" w:rsidTr="00016B87">
              <w:trPr>
                <w:trHeight w:val="230"/>
              </w:trPr>
              <w:tc>
                <w:tcPr>
                  <w:tcW w:w="1679" w:type="dxa"/>
                </w:tcPr>
                <w:p w14:paraId="264EBCCF"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35AE0546" w14:textId="77777777" w:rsidR="006F70A9" w:rsidRPr="00E5186A" w:rsidRDefault="006F70A9" w:rsidP="006F70A9">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6F70A9" w:rsidRPr="005D5023" w14:paraId="507155C2" w14:textId="77777777" w:rsidTr="00016B87">
              <w:trPr>
                <w:trHeight w:val="240"/>
              </w:trPr>
              <w:tc>
                <w:tcPr>
                  <w:tcW w:w="1679" w:type="dxa"/>
                </w:tcPr>
                <w:p w14:paraId="453040D5"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6733FCAD"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6F70A9" w:rsidRPr="00E5186A" w14:paraId="5F463159" w14:textId="77777777" w:rsidTr="00016B87">
              <w:trPr>
                <w:trHeight w:val="230"/>
              </w:trPr>
              <w:tc>
                <w:tcPr>
                  <w:tcW w:w="1679" w:type="dxa"/>
                </w:tcPr>
                <w:p w14:paraId="26F3D64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73715E9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6F70A9" w:rsidRPr="005D5023" w14:paraId="353875F2" w14:textId="77777777" w:rsidTr="00016B87">
              <w:trPr>
                <w:trHeight w:val="60"/>
              </w:trPr>
              <w:tc>
                <w:tcPr>
                  <w:tcW w:w="1679" w:type="dxa"/>
                </w:tcPr>
                <w:p w14:paraId="22E01E9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0B0258F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41C4BA7" w14:textId="77777777" w:rsidR="006F70A9" w:rsidRPr="00E5186A" w:rsidRDefault="006F70A9" w:rsidP="006F70A9">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7C8F47E4" w14:textId="77777777" w:rsidR="006F70A9" w:rsidRPr="00E5186A" w:rsidRDefault="006F70A9" w:rsidP="006F70A9">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1FC5EA58" w14:textId="77777777" w:rsidR="006F70A9" w:rsidRPr="00E5186A" w:rsidRDefault="006F70A9" w:rsidP="006F70A9">
                  <w:pPr>
                    <w:rPr>
                      <w:rFonts w:ascii="Times New Roman" w:hAnsi="Times New Roman" w:cs="Times New Roman"/>
                      <w:sz w:val="28"/>
                      <w:szCs w:val="28"/>
                      <w:lang w:val="en-US"/>
                    </w:rPr>
                  </w:pPr>
                </w:p>
                <w:p w14:paraId="06BBF6D5"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73F8FA14" w14:textId="77777777" w:rsidR="006F70A9" w:rsidRPr="00E5186A" w:rsidRDefault="006F70A9" w:rsidP="006F70A9">
                  <w:pPr>
                    <w:jc w:val="both"/>
                    <w:rPr>
                      <w:rFonts w:ascii="Times New Roman" w:hAnsi="Times New Roman" w:cs="Times New Roman"/>
                      <w:sz w:val="28"/>
                      <w:szCs w:val="28"/>
                      <w:lang w:val="en-US"/>
                    </w:rPr>
                  </w:pPr>
                </w:p>
                <w:p w14:paraId="319ED404"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6F70A9" w:rsidRPr="005D5023" w14:paraId="7789BBBD" w14:textId="77777777" w:rsidTr="00016B87">
              <w:trPr>
                <w:trHeight w:val="60"/>
              </w:trPr>
              <w:tc>
                <w:tcPr>
                  <w:tcW w:w="1679" w:type="dxa"/>
                </w:tcPr>
                <w:p w14:paraId="52118C3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063E23BC"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8ED846B"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6AFDBB49"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2306C520"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55C51BCA"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05C7F2F2"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2BFEA3B" w14:textId="77777777" w:rsidR="006F70A9" w:rsidRPr="00E5186A" w:rsidRDefault="006F70A9" w:rsidP="006F70A9">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79F4277C"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6F70A9" w:rsidRPr="005D5023" w14:paraId="15E92F4F" w14:textId="77777777" w:rsidTr="00016B87">
              <w:tc>
                <w:tcPr>
                  <w:tcW w:w="8789" w:type="dxa"/>
                  <w:gridSpan w:val="2"/>
                  <w:shd w:val="clear" w:color="auto" w:fill="D9E2F3" w:themeFill="accent1" w:themeFillTint="33"/>
                </w:tcPr>
                <w:p w14:paraId="269BBA8E" w14:textId="77777777" w:rsidR="006F70A9" w:rsidRPr="00E5186A" w:rsidRDefault="006F70A9" w:rsidP="006F70A9">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3F50B2D3" w14:textId="77777777" w:rsidR="006F70A9" w:rsidRPr="00E5186A" w:rsidRDefault="006F70A9" w:rsidP="006F70A9">
                  <w:pPr>
                    <w:tabs>
                      <w:tab w:val="left" w:pos="4738"/>
                    </w:tabs>
                    <w:rPr>
                      <w:rFonts w:ascii="Times New Roman" w:hAnsi="Times New Roman" w:cs="Times New Roman"/>
                      <w:b/>
                      <w:bCs/>
                      <w:sz w:val="28"/>
                      <w:szCs w:val="28"/>
                      <w:lang w:val="en-US"/>
                    </w:rPr>
                  </w:pPr>
                </w:p>
              </w:tc>
            </w:tr>
            <w:tr w:rsidR="006F70A9" w:rsidRPr="005D5023" w14:paraId="45F5E0B4" w14:textId="77777777" w:rsidTr="00016B87">
              <w:trPr>
                <w:gridAfter w:val="1"/>
                <w:wAfter w:w="38" w:type="dxa"/>
                <w:trHeight w:val="969"/>
              </w:trPr>
              <w:tc>
                <w:tcPr>
                  <w:tcW w:w="8789" w:type="dxa"/>
                </w:tcPr>
                <w:p w14:paraId="2DC89755" w14:textId="77777777" w:rsidR="006F70A9" w:rsidRPr="00E5186A" w:rsidRDefault="006F70A9" w:rsidP="006F70A9">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0362631C" w14:textId="77777777" w:rsidR="006F70A9" w:rsidRPr="00E5186A" w:rsidRDefault="006F70A9" w:rsidP="006F70A9">
                  <w:pPr>
                    <w:jc w:val="both"/>
                    <w:textAlignment w:val="baseline"/>
                    <w:rPr>
                      <w:rFonts w:ascii="Times New Roman" w:hAnsi="Times New Roman" w:cs="Times New Roman"/>
                      <w:sz w:val="28"/>
                      <w:szCs w:val="28"/>
                      <w:lang w:val="en-US"/>
                    </w:rPr>
                  </w:pPr>
                </w:p>
                <w:p w14:paraId="7080EABB" w14:textId="77777777" w:rsidR="006F70A9" w:rsidRPr="00E5186A" w:rsidRDefault="006F70A9" w:rsidP="006F70A9">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1CBA05AA" w14:textId="77777777" w:rsidR="006F70A9" w:rsidRPr="00E5186A" w:rsidRDefault="006F70A9" w:rsidP="006F70A9">
                  <w:pPr>
                    <w:jc w:val="both"/>
                    <w:textAlignment w:val="baseline"/>
                    <w:rPr>
                      <w:rFonts w:ascii="Times New Roman" w:hAnsi="Times New Roman" w:cs="Times New Roman"/>
                      <w:sz w:val="28"/>
                      <w:szCs w:val="28"/>
                      <w:lang w:val="en-US"/>
                    </w:rPr>
                  </w:pPr>
                </w:p>
                <w:p w14:paraId="27781CCE" w14:textId="77777777" w:rsidR="006F70A9" w:rsidRPr="00E5186A" w:rsidRDefault="006F70A9" w:rsidP="006F70A9">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04BA3961"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6F70A9" w:rsidRPr="005D5023" w14:paraId="71E90474" w14:textId="77777777" w:rsidTr="00016B87">
              <w:trPr>
                <w:trHeight w:val="281"/>
              </w:trPr>
              <w:tc>
                <w:tcPr>
                  <w:tcW w:w="1708" w:type="dxa"/>
                </w:tcPr>
                <w:p w14:paraId="7737E57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366C403C"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6F70A9" w:rsidRPr="00E5186A" w14:paraId="7D40959D" w14:textId="77777777" w:rsidTr="00016B87">
              <w:trPr>
                <w:trHeight w:val="271"/>
              </w:trPr>
              <w:tc>
                <w:tcPr>
                  <w:tcW w:w="1708" w:type="dxa"/>
                </w:tcPr>
                <w:p w14:paraId="135CBAF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677E8EFE"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52FE2E3B" w14:textId="77777777" w:rsidTr="00016B87">
              <w:trPr>
                <w:trHeight w:val="271"/>
              </w:trPr>
              <w:tc>
                <w:tcPr>
                  <w:tcW w:w="1708" w:type="dxa"/>
                </w:tcPr>
                <w:p w14:paraId="31B8A51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13A2435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6F70A9" w:rsidRPr="005D5023" w14:paraId="7D2C5EEC" w14:textId="77777777" w:rsidTr="00016B87">
              <w:trPr>
                <w:trHeight w:val="281"/>
              </w:trPr>
              <w:tc>
                <w:tcPr>
                  <w:tcW w:w="1708" w:type="dxa"/>
                </w:tcPr>
                <w:p w14:paraId="7C406E2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4ECF2E34" w14:textId="77777777" w:rsidR="006F70A9" w:rsidRPr="00E5186A" w:rsidRDefault="006F70A9" w:rsidP="006F70A9">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6F70A9" w:rsidRPr="00E5186A" w14:paraId="33C5645A" w14:textId="77777777" w:rsidTr="00016B87">
              <w:trPr>
                <w:trHeight w:val="271"/>
              </w:trPr>
              <w:tc>
                <w:tcPr>
                  <w:tcW w:w="1708" w:type="dxa"/>
                </w:tcPr>
                <w:p w14:paraId="2A42825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549002B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6F70A9" w:rsidRPr="005D5023" w14:paraId="7669A3C1" w14:textId="77777777" w:rsidTr="00016B87">
              <w:trPr>
                <w:trHeight w:val="3051"/>
              </w:trPr>
              <w:tc>
                <w:tcPr>
                  <w:tcW w:w="1708" w:type="dxa"/>
                </w:tcPr>
                <w:p w14:paraId="36A78ED0"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551E8B4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D28BE6"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B4DAD41"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0DFC6105"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622BE75"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DF1467A" w14:textId="77777777" w:rsidR="006F70A9" w:rsidRPr="00E5186A" w:rsidRDefault="006F70A9" w:rsidP="006F70A9">
                  <w:pPr>
                    <w:jc w:val="both"/>
                    <w:rPr>
                      <w:rFonts w:ascii="Times New Roman" w:hAnsi="Times New Roman" w:cs="Times New Roman"/>
                      <w:sz w:val="28"/>
                      <w:szCs w:val="28"/>
                      <w:lang w:val="en-US"/>
                    </w:rPr>
                  </w:pPr>
                </w:p>
                <w:p w14:paraId="4C298418"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6FBD7B63" w14:textId="77777777" w:rsidR="006F70A9" w:rsidRPr="00E5186A" w:rsidRDefault="006F70A9" w:rsidP="006F70A9">
                  <w:pPr>
                    <w:jc w:val="both"/>
                    <w:rPr>
                      <w:rFonts w:ascii="Times New Roman" w:hAnsi="Times New Roman" w:cs="Times New Roman"/>
                      <w:sz w:val="28"/>
                      <w:szCs w:val="28"/>
                      <w:lang w:val="en-US"/>
                    </w:rPr>
                  </w:pPr>
                </w:p>
                <w:p w14:paraId="533369AB" w14:textId="66314083"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4B505D">
                    <w:rPr>
                      <w:rFonts w:ascii="Times New Roman" w:hAnsi="Times New Roman" w:cs="Times New Roman"/>
                      <w:i/>
                      <w:iCs/>
                      <w:sz w:val="28"/>
                      <w:szCs w:val="28"/>
                      <w:lang w:val="en-US"/>
                    </w:rPr>
                    <w:t>Psychology in Education and Concepts of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6F70A9" w:rsidRPr="005D5023" w14:paraId="7D8B26E4" w14:textId="77777777" w:rsidTr="00016B87">
              <w:trPr>
                <w:trHeight w:val="832"/>
              </w:trPr>
              <w:tc>
                <w:tcPr>
                  <w:tcW w:w="1708" w:type="dxa"/>
                </w:tcPr>
                <w:p w14:paraId="4DBC0CC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4242732D"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A495320" w14:textId="77777777" w:rsidR="006F70A9" w:rsidRPr="00E5186A" w:rsidRDefault="006F70A9" w:rsidP="006F70A9">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3A06BAEE" w14:textId="77777777" w:rsidR="006F70A9" w:rsidRPr="00E5186A" w:rsidRDefault="006F70A9" w:rsidP="006F70A9">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lastRenderedPageBreak/>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2F3E212A" w14:textId="77777777" w:rsidR="006F70A9" w:rsidRPr="00E5186A" w:rsidRDefault="006F70A9" w:rsidP="006F70A9">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5E5FE27A"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6F70A9" w:rsidRPr="00E5186A" w14:paraId="4605DF81" w14:textId="77777777" w:rsidTr="00016B87">
              <w:trPr>
                <w:trHeight w:val="281"/>
              </w:trPr>
              <w:tc>
                <w:tcPr>
                  <w:tcW w:w="1710" w:type="dxa"/>
                </w:tcPr>
                <w:p w14:paraId="1F8040A8"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163D3ACF" w14:textId="77777777" w:rsidR="006F70A9" w:rsidRPr="00E5186A" w:rsidRDefault="006F70A9" w:rsidP="006F70A9">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6F70A9" w:rsidRPr="00E5186A" w14:paraId="78177158" w14:textId="77777777" w:rsidTr="00016B87">
              <w:trPr>
                <w:trHeight w:val="271"/>
              </w:trPr>
              <w:tc>
                <w:tcPr>
                  <w:tcW w:w="1710" w:type="dxa"/>
                </w:tcPr>
                <w:p w14:paraId="6A5C3C91"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6F8C654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6409C1BB" w14:textId="77777777" w:rsidTr="00016B87">
              <w:trPr>
                <w:trHeight w:val="271"/>
              </w:trPr>
              <w:tc>
                <w:tcPr>
                  <w:tcW w:w="1710" w:type="dxa"/>
                </w:tcPr>
                <w:p w14:paraId="366441A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3F380AF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6F70A9" w:rsidRPr="005D5023" w14:paraId="13956C7F" w14:textId="77777777" w:rsidTr="00016B87">
              <w:trPr>
                <w:trHeight w:val="281"/>
              </w:trPr>
              <w:tc>
                <w:tcPr>
                  <w:tcW w:w="1710" w:type="dxa"/>
                </w:tcPr>
                <w:p w14:paraId="655A0384"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4945BDF6"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6F70A9" w:rsidRPr="00E5186A" w14:paraId="4FD3E5E3" w14:textId="77777777" w:rsidTr="00016B87">
              <w:trPr>
                <w:trHeight w:val="271"/>
              </w:trPr>
              <w:tc>
                <w:tcPr>
                  <w:tcW w:w="1710" w:type="dxa"/>
                </w:tcPr>
                <w:p w14:paraId="66700DB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73CB0D8E"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6F70A9" w:rsidRPr="005D5023" w14:paraId="2486D2FA" w14:textId="77777777" w:rsidTr="00016B87">
              <w:trPr>
                <w:trHeight w:val="3328"/>
              </w:trPr>
              <w:tc>
                <w:tcPr>
                  <w:tcW w:w="1710" w:type="dxa"/>
                </w:tcPr>
                <w:p w14:paraId="0F27257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6BD5CEB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46896C2"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3B6C3438"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11C1479"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D4A2E69"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1E364C9" w14:textId="77777777" w:rsidR="006F70A9" w:rsidRPr="00E5186A" w:rsidRDefault="006F70A9" w:rsidP="006F70A9">
                  <w:pPr>
                    <w:jc w:val="both"/>
                    <w:rPr>
                      <w:rFonts w:ascii="Times New Roman" w:hAnsi="Times New Roman" w:cs="Times New Roman"/>
                      <w:sz w:val="28"/>
                      <w:szCs w:val="28"/>
                      <w:lang w:val="en-US"/>
                    </w:rPr>
                  </w:pPr>
                </w:p>
                <w:p w14:paraId="1B9E4990" w14:textId="77777777" w:rsidR="006F70A9" w:rsidRPr="00E5186A" w:rsidRDefault="006F70A9" w:rsidP="006F70A9">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2278EB49" w14:textId="77777777" w:rsidR="006F70A9" w:rsidRPr="00E5186A" w:rsidRDefault="006F70A9" w:rsidP="006F70A9">
                  <w:pPr>
                    <w:jc w:val="both"/>
                    <w:rPr>
                      <w:rFonts w:ascii="Times New Roman" w:eastAsia="Times New Roman" w:hAnsi="Times New Roman" w:cs="Times New Roman"/>
                      <w:sz w:val="28"/>
                      <w:szCs w:val="28"/>
                      <w:lang w:val="en"/>
                    </w:rPr>
                  </w:pPr>
                </w:p>
                <w:p w14:paraId="13E71E6C" w14:textId="77777777" w:rsidR="006F70A9" w:rsidRPr="00E5186A" w:rsidRDefault="006F70A9" w:rsidP="006F70A9">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6F70A9" w:rsidRPr="005D5023" w14:paraId="6A0FB28B" w14:textId="77777777" w:rsidTr="00016B87">
              <w:trPr>
                <w:trHeight w:val="53"/>
              </w:trPr>
              <w:tc>
                <w:tcPr>
                  <w:tcW w:w="1710" w:type="dxa"/>
                </w:tcPr>
                <w:p w14:paraId="63588E1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574F2CCB"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37642F0" w14:textId="77777777" w:rsidR="006F70A9" w:rsidRPr="00E5186A" w:rsidRDefault="006F70A9" w:rsidP="006F70A9">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3AF2A6D6" w14:textId="77777777" w:rsidR="006F70A9" w:rsidRPr="00E5186A" w:rsidRDefault="006F70A9" w:rsidP="006F70A9">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09F73BAF" w14:textId="77777777" w:rsidR="006F70A9" w:rsidRPr="00E5186A" w:rsidRDefault="006F70A9" w:rsidP="006F70A9">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6CB9572D" w14:textId="77777777" w:rsidR="006F70A9" w:rsidRPr="00E5186A" w:rsidRDefault="006F70A9" w:rsidP="006F70A9">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1D5258CE" w14:textId="77777777" w:rsidR="006F70A9" w:rsidRPr="00E5186A" w:rsidRDefault="006F70A9" w:rsidP="006F70A9">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7B258942" w14:textId="77777777" w:rsidR="006F70A9" w:rsidRPr="00E5186A" w:rsidRDefault="006F70A9" w:rsidP="006F70A9">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77416B37"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6F70A9" w:rsidRPr="00E5186A" w14:paraId="4D7DD81E" w14:textId="77777777" w:rsidTr="00016B87">
              <w:trPr>
                <w:trHeight w:val="282"/>
              </w:trPr>
              <w:tc>
                <w:tcPr>
                  <w:tcW w:w="1704" w:type="dxa"/>
                </w:tcPr>
                <w:p w14:paraId="23BB0C5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59D4A2FE" w14:textId="77777777" w:rsidR="006F70A9" w:rsidRPr="00E5186A" w:rsidRDefault="006F70A9" w:rsidP="006F70A9">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6F70A9" w:rsidRPr="00E5186A" w14:paraId="0B575E4F" w14:textId="77777777" w:rsidTr="00016B87">
              <w:trPr>
                <w:trHeight w:val="272"/>
              </w:trPr>
              <w:tc>
                <w:tcPr>
                  <w:tcW w:w="1704" w:type="dxa"/>
                </w:tcPr>
                <w:p w14:paraId="6FD8DBA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6D70617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386E9236" w14:textId="77777777" w:rsidTr="00016B87">
              <w:trPr>
                <w:trHeight w:val="272"/>
              </w:trPr>
              <w:tc>
                <w:tcPr>
                  <w:tcW w:w="1704" w:type="dxa"/>
                </w:tcPr>
                <w:p w14:paraId="31C9B4F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223077BF"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6F70A9" w:rsidRPr="005D5023" w14:paraId="579BD4AD" w14:textId="77777777" w:rsidTr="00016B87">
              <w:trPr>
                <w:trHeight w:val="282"/>
              </w:trPr>
              <w:tc>
                <w:tcPr>
                  <w:tcW w:w="1704" w:type="dxa"/>
                </w:tcPr>
                <w:p w14:paraId="04EBE17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6835160D"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6F70A9" w:rsidRPr="00E5186A" w14:paraId="3466FBCA" w14:textId="77777777" w:rsidTr="00016B87">
              <w:trPr>
                <w:trHeight w:val="272"/>
              </w:trPr>
              <w:tc>
                <w:tcPr>
                  <w:tcW w:w="1704" w:type="dxa"/>
                </w:tcPr>
                <w:p w14:paraId="103AD687"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C44BF2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6F70A9" w:rsidRPr="005D5023" w14:paraId="0DFB0180" w14:textId="77777777" w:rsidTr="00016B87">
              <w:trPr>
                <w:trHeight w:val="50"/>
              </w:trPr>
              <w:tc>
                <w:tcPr>
                  <w:tcW w:w="1704" w:type="dxa"/>
                </w:tcPr>
                <w:p w14:paraId="6DD6311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4D2584B0"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360253C"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A814BB6"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D424196"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11DAE160" w14:textId="77777777" w:rsidR="006F70A9" w:rsidRPr="00E5186A" w:rsidRDefault="006F70A9" w:rsidP="006F70A9">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504D71A" w14:textId="77777777" w:rsidR="006F70A9" w:rsidRPr="00E5186A" w:rsidRDefault="006F70A9" w:rsidP="006F70A9">
                  <w:pPr>
                    <w:jc w:val="both"/>
                    <w:rPr>
                      <w:rFonts w:ascii="Times New Roman" w:hAnsi="Times New Roman" w:cs="Times New Roman"/>
                      <w:sz w:val="28"/>
                      <w:szCs w:val="28"/>
                      <w:lang w:val="en-US"/>
                    </w:rPr>
                  </w:pPr>
                </w:p>
                <w:p w14:paraId="75BCAEE6" w14:textId="77777777" w:rsidR="006F70A9" w:rsidRPr="00E5186A" w:rsidRDefault="006F70A9" w:rsidP="006F70A9">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628E9F12" w14:textId="77777777" w:rsidR="006F70A9" w:rsidRPr="00E5186A" w:rsidRDefault="006F70A9" w:rsidP="006F70A9">
                  <w:pPr>
                    <w:jc w:val="both"/>
                    <w:rPr>
                      <w:rFonts w:ascii="Times New Roman" w:hAnsi="Times New Roman" w:cs="Times New Roman"/>
                      <w:sz w:val="28"/>
                      <w:szCs w:val="28"/>
                      <w:lang w:val="en-US"/>
                    </w:rPr>
                  </w:pPr>
                </w:p>
                <w:p w14:paraId="14795693" w14:textId="77777777" w:rsidR="006F70A9" w:rsidRPr="00E5186A" w:rsidRDefault="006F70A9" w:rsidP="006F70A9">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6F70A9" w:rsidRPr="005D5023" w14:paraId="31D35CAE" w14:textId="77777777" w:rsidTr="00016B87">
              <w:trPr>
                <w:trHeight w:val="4278"/>
              </w:trPr>
              <w:tc>
                <w:tcPr>
                  <w:tcW w:w="1704" w:type="dxa"/>
                </w:tcPr>
                <w:p w14:paraId="7175328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3820A3F6"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73EE750" w14:textId="77777777" w:rsidR="006F70A9" w:rsidRPr="00E5186A" w:rsidRDefault="006F70A9" w:rsidP="006F70A9">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233CC4D3" w14:textId="77777777" w:rsidR="006F70A9" w:rsidRPr="00E5186A" w:rsidRDefault="006F70A9" w:rsidP="006F70A9">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6D57A78B" w14:textId="77777777" w:rsidR="006F70A9" w:rsidRPr="00E5186A" w:rsidRDefault="006F70A9" w:rsidP="006F70A9">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56C377FB" w14:textId="77777777" w:rsidR="006F70A9" w:rsidRPr="00E5186A" w:rsidRDefault="006F70A9" w:rsidP="006F70A9">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3DEB506" w14:textId="77777777" w:rsidR="006F70A9" w:rsidRPr="00E5186A" w:rsidRDefault="006F70A9" w:rsidP="006F70A9">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14974D37" w14:textId="77777777" w:rsidR="006F70A9" w:rsidRPr="00E5186A" w:rsidRDefault="006F70A9" w:rsidP="006F70A9">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6F70A9" w:rsidRPr="005D5023" w14:paraId="7351A0D0" w14:textId="77777777" w:rsidTr="00016B87">
              <w:trPr>
                <w:trHeight w:val="321"/>
              </w:trPr>
              <w:tc>
                <w:tcPr>
                  <w:tcW w:w="1702" w:type="dxa"/>
                </w:tcPr>
                <w:p w14:paraId="0B79EDD5"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FA5B65B" w14:textId="77777777" w:rsidR="006F70A9" w:rsidRPr="00E5186A" w:rsidRDefault="006F70A9" w:rsidP="006F70A9">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6F70A9" w:rsidRPr="00E5186A" w14:paraId="4FEA91FB" w14:textId="77777777" w:rsidTr="00016B87">
              <w:trPr>
                <w:trHeight w:val="321"/>
              </w:trPr>
              <w:tc>
                <w:tcPr>
                  <w:tcW w:w="1702" w:type="dxa"/>
                </w:tcPr>
                <w:p w14:paraId="1D935103"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3797A6E6"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6F70A9" w:rsidRPr="00E5186A" w14:paraId="002C2C6F" w14:textId="77777777" w:rsidTr="00016B87">
              <w:trPr>
                <w:trHeight w:val="331"/>
              </w:trPr>
              <w:tc>
                <w:tcPr>
                  <w:tcW w:w="1702" w:type="dxa"/>
                </w:tcPr>
                <w:p w14:paraId="74EF2E82"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16D839C0"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6F70A9" w:rsidRPr="005D5023" w14:paraId="5DCDFC40" w14:textId="77777777" w:rsidTr="00016B87">
              <w:trPr>
                <w:trHeight w:val="321"/>
              </w:trPr>
              <w:tc>
                <w:tcPr>
                  <w:tcW w:w="1702" w:type="dxa"/>
                </w:tcPr>
                <w:p w14:paraId="39B13BD9"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5F51BD09" w14:textId="77777777" w:rsidR="006F70A9" w:rsidRPr="00E5186A" w:rsidRDefault="006F70A9" w:rsidP="006F70A9">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6F70A9" w:rsidRPr="00E5186A" w14:paraId="411ECF22" w14:textId="77777777" w:rsidTr="00016B87">
              <w:trPr>
                <w:trHeight w:val="321"/>
              </w:trPr>
              <w:tc>
                <w:tcPr>
                  <w:tcW w:w="1702" w:type="dxa"/>
                </w:tcPr>
                <w:p w14:paraId="4253185D"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08DA7DF5"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6F70A9" w:rsidRPr="005D5023" w14:paraId="77874593" w14:textId="77777777" w:rsidTr="00016B87">
              <w:trPr>
                <w:trHeight w:val="757"/>
              </w:trPr>
              <w:tc>
                <w:tcPr>
                  <w:tcW w:w="1702" w:type="dxa"/>
                </w:tcPr>
                <w:p w14:paraId="55FD2EDB"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6CFB69CA"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416493F" w14:textId="77777777" w:rsidR="006F70A9" w:rsidRPr="00E5186A" w:rsidRDefault="006F70A9" w:rsidP="006F70A9">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604A7DD" w14:textId="77777777" w:rsidR="006F70A9" w:rsidRPr="00E5186A" w:rsidRDefault="006F70A9" w:rsidP="006F70A9">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BA8A90B" w14:textId="77777777" w:rsidR="006F70A9" w:rsidRPr="00E5186A" w:rsidRDefault="006F70A9" w:rsidP="006F70A9">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069EA14" w14:textId="77777777" w:rsidR="006F70A9" w:rsidRPr="00E5186A" w:rsidRDefault="006F70A9" w:rsidP="006F70A9">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A45EE5D" w14:textId="77777777" w:rsidR="006F70A9" w:rsidRPr="00E5186A" w:rsidRDefault="006F70A9" w:rsidP="006F70A9">
                  <w:pPr>
                    <w:jc w:val="both"/>
                    <w:rPr>
                      <w:rFonts w:ascii="Times New Roman" w:hAnsi="Times New Roman" w:cs="Times New Roman"/>
                      <w:sz w:val="28"/>
                      <w:szCs w:val="28"/>
                      <w:lang w:val="en-US"/>
                    </w:rPr>
                  </w:pPr>
                </w:p>
                <w:p w14:paraId="57D62B3E"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4E45D1F9" w14:textId="77777777" w:rsidR="006F70A9" w:rsidRPr="00E5186A" w:rsidRDefault="006F70A9" w:rsidP="006F70A9">
                  <w:pPr>
                    <w:jc w:val="both"/>
                    <w:rPr>
                      <w:rFonts w:ascii="Times New Roman" w:hAnsi="Times New Roman" w:cs="Times New Roman"/>
                      <w:sz w:val="28"/>
                      <w:szCs w:val="28"/>
                      <w:lang w:val="en-US"/>
                    </w:rPr>
                  </w:pPr>
                </w:p>
                <w:p w14:paraId="67951F3D" w14:textId="77777777" w:rsidR="006F70A9" w:rsidRPr="00E5186A" w:rsidRDefault="006F70A9" w:rsidP="006F70A9">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5EDC4292" w14:textId="77777777" w:rsidR="006F70A9" w:rsidRPr="00E5186A" w:rsidRDefault="006F70A9" w:rsidP="006F70A9">
                  <w:pPr>
                    <w:jc w:val="both"/>
                    <w:rPr>
                      <w:rFonts w:ascii="Times New Roman" w:hAnsi="Times New Roman" w:cs="Times New Roman"/>
                      <w:sz w:val="28"/>
                      <w:szCs w:val="28"/>
                      <w:lang w:val="en-US"/>
                    </w:rPr>
                  </w:pPr>
                </w:p>
                <w:p w14:paraId="42F2CBF5" w14:textId="77777777" w:rsidR="006F70A9" w:rsidRPr="00E5186A" w:rsidRDefault="006F70A9" w:rsidP="006F70A9">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6F70A9" w:rsidRPr="005D5023" w14:paraId="20F8011F" w14:textId="77777777" w:rsidTr="00016B87">
              <w:trPr>
                <w:trHeight w:val="6870"/>
              </w:trPr>
              <w:tc>
                <w:tcPr>
                  <w:tcW w:w="1702" w:type="dxa"/>
                </w:tcPr>
                <w:p w14:paraId="1B8514DC" w14:textId="77777777" w:rsidR="006F70A9" w:rsidRPr="00E5186A" w:rsidRDefault="006F70A9" w:rsidP="006F70A9">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5B7E0A85" w14:textId="77777777" w:rsidR="006F70A9" w:rsidRPr="00E5186A" w:rsidRDefault="006F70A9" w:rsidP="006F70A9">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D667EEA" w14:textId="77777777" w:rsidR="006F70A9" w:rsidRPr="00E5186A" w:rsidRDefault="006F70A9" w:rsidP="006F70A9">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301F8E62" w14:textId="77777777" w:rsidR="006F70A9" w:rsidRPr="00E5186A" w:rsidRDefault="006F70A9" w:rsidP="006F70A9">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45A601FE" w14:textId="77777777" w:rsidR="006F70A9" w:rsidRPr="00E5186A" w:rsidRDefault="006F70A9" w:rsidP="006F70A9">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0CA7568D" w14:textId="77777777" w:rsidR="006F70A9" w:rsidRPr="00E5186A" w:rsidRDefault="006F70A9" w:rsidP="006F70A9">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0AB01A92" w14:textId="77777777" w:rsidR="006F70A9" w:rsidRPr="00E5186A" w:rsidRDefault="006F70A9" w:rsidP="006F70A9">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654FD0EF" w14:textId="77777777" w:rsidR="006F70A9" w:rsidRDefault="006F70A9" w:rsidP="006F70A9">
            <w:pPr>
              <w:pStyle w:val="paragraph"/>
              <w:spacing w:before="0" w:beforeAutospacing="0" w:after="0" w:afterAutospacing="0"/>
              <w:rPr>
                <w:sz w:val="28"/>
                <w:szCs w:val="28"/>
                <w:lang w:val="en-US"/>
              </w:rPr>
            </w:pPr>
          </w:p>
          <w:p w14:paraId="5A16D1F5" w14:textId="3E56FA9B" w:rsidR="006F70A9" w:rsidRPr="00B11665" w:rsidRDefault="006F70A9" w:rsidP="006F70A9">
            <w:pPr>
              <w:pStyle w:val="paragraph"/>
              <w:spacing w:before="0" w:beforeAutospacing="0" w:after="0" w:afterAutospacing="0"/>
              <w:rPr>
                <w:sz w:val="28"/>
                <w:szCs w:val="28"/>
                <w:lang w:val="en-US"/>
              </w:rPr>
            </w:pPr>
          </w:p>
        </w:tc>
      </w:tr>
      <w:tr w:rsidR="006F70A9" w:rsidRPr="00986FE2"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6F70A9" w:rsidRPr="00B11665" w:rsidRDefault="006F70A9" w:rsidP="006F70A9">
            <w:pPr>
              <w:pStyle w:val="2"/>
              <w:rPr>
                <w:rFonts w:ascii="Times New Roman" w:hAnsi="Times New Roman" w:cs="Times New Roman"/>
                <w:sz w:val="28"/>
                <w:szCs w:val="28"/>
                <w:lang w:val="en-US"/>
              </w:rPr>
            </w:pPr>
            <w:bookmarkStart w:id="10" w:name="_Toc137288837"/>
            <w:r w:rsidRPr="00B11665">
              <w:rPr>
                <w:rFonts w:ascii="Times New Roman" w:hAnsi="Times New Roman" w:cs="Times New Roman"/>
                <w:sz w:val="28"/>
                <w:szCs w:val="28"/>
                <w:lang w:val="en-US"/>
              </w:rPr>
              <w:lastRenderedPageBreak/>
              <w:t>4.2 Structure of the subject component</w:t>
            </w:r>
            <w:bookmarkEnd w:id="10"/>
          </w:p>
        </w:tc>
      </w:tr>
      <w:tr w:rsidR="006F70A9" w:rsidRPr="00986FE2" w14:paraId="1F3557D5" w14:textId="77777777" w:rsidTr="00444AB2">
        <w:trPr>
          <w:trHeight w:val="250"/>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78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57"/>
            </w:tblGrid>
            <w:tr w:rsidR="006F70A9" w:rsidRPr="00B11665" w14:paraId="21EB2F32" w14:textId="77777777" w:rsidTr="00986FE2">
              <w:trPr>
                <w:trHeight w:val="383"/>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B11665">
                    <w:rPr>
                      <w:rFonts w:ascii="Times New Roman" w:eastAsia="Times New Roman" w:hAnsi="Times New Roman" w:cs="Times New Roman"/>
                      <w:b/>
                      <w:bCs/>
                      <w:sz w:val="28"/>
                      <w:szCs w:val="28"/>
                      <w:lang w:val="en-GB" w:eastAsia="fi-FI"/>
                    </w:rPr>
                    <w:t>Module name and main disciplines </w:t>
                  </w:r>
                </w:p>
              </w:tc>
              <w:tc>
                <w:tcPr>
                  <w:tcW w:w="1257"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0881AC86"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6F70A9" w:rsidRPr="00B11665" w14:paraId="1286B418"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63CF6197" w:rsidR="006F70A9" w:rsidRPr="00B11665" w:rsidRDefault="006F70A9" w:rsidP="006F70A9">
                  <w:pPr>
                    <w:spacing w:after="0" w:line="240" w:lineRule="auto"/>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 w:eastAsia="fi-FI"/>
                    </w:rPr>
                    <w:t>FUNCTIONS NATURE: CAUSE AND EFFECT</w:t>
                  </w:r>
                </w:p>
              </w:tc>
              <w:tc>
                <w:tcPr>
                  <w:tcW w:w="1257"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7587D722"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sidRPr="00B11665">
                    <w:rPr>
                      <w:rFonts w:ascii="Times New Roman" w:eastAsia="Times New Roman" w:hAnsi="Times New Roman" w:cs="Times New Roman"/>
                      <w:b/>
                      <w:sz w:val="28"/>
                      <w:szCs w:val="28"/>
                      <w:lang w:eastAsia="fi-FI"/>
                    </w:rPr>
                    <w:t>2</w:t>
                  </w:r>
                  <w:r>
                    <w:rPr>
                      <w:rFonts w:ascii="Times New Roman" w:eastAsia="Times New Roman" w:hAnsi="Times New Roman" w:cs="Times New Roman"/>
                      <w:b/>
                      <w:sz w:val="28"/>
                      <w:szCs w:val="28"/>
                      <w:lang w:eastAsia="fi-FI"/>
                    </w:rPr>
                    <w:t>8</w:t>
                  </w:r>
                </w:p>
              </w:tc>
            </w:tr>
            <w:tr w:rsidR="006F70A9" w:rsidRPr="00B11665" w14:paraId="6DED4147"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6F70A9" w:rsidRPr="001E6A2D" w:rsidRDefault="006F70A9" w:rsidP="006F70A9">
                  <w:pPr>
                    <w:spacing w:after="0" w:line="240" w:lineRule="auto"/>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GB" w:eastAsia="fi-FI"/>
                    </w:rPr>
                    <w:t>University Component</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1B70D748"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sidRPr="00B11665">
                    <w:rPr>
                      <w:rFonts w:ascii="Times New Roman" w:eastAsia="Times New Roman" w:hAnsi="Times New Roman" w:cs="Times New Roman"/>
                      <w:b/>
                      <w:sz w:val="28"/>
                      <w:szCs w:val="28"/>
                      <w:lang w:eastAsia="fi-FI"/>
                    </w:rPr>
                    <w:t>1</w:t>
                  </w:r>
                  <w:r>
                    <w:rPr>
                      <w:rFonts w:ascii="Times New Roman" w:eastAsia="Times New Roman" w:hAnsi="Times New Roman" w:cs="Times New Roman"/>
                      <w:b/>
                      <w:sz w:val="28"/>
                      <w:szCs w:val="28"/>
                      <w:lang w:eastAsia="fi-FI"/>
                    </w:rPr>
                    <w:t>3</w:t>
                  </w:r>
                </w:p>
              </w:tc>
            </w:tr>
            <w:tr w:rsidR="006F70A9" w:rsidRPr="00B11665" w14:paraId="404A4A9C"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61FC92CB"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kk-KZ" w:eastAsia="fi-FI"/>
                    </w:rPr>
                  </w:pPr>
                  <w:r w:rsidRPr="00B11665">
                    <w:rPr>
                      <w:rFonts w:ascii="Times New Roman" w:eastAsia="Times New Roman" w:hAnsi="Times New Roman" w:cs="Times New Roman"/>
                      <w:sz w:val="28"/>
                      <w:szCs w:val="28"/>
                      <w:lang w:val="en" w:eastAsia="fi-FI"/>
                    </w:rPr>
                    <w:t>Single variable differential calculus</w:t>
                  </w:r>
                  <w:r>
                    <w:rPr>
                      <w:rFonts w:ascii="Times New Roman" w:eastAsia="Times New Roman" w:hAnsi="Times New Roman" w:cs="Times New Roman"/>
                      <w:sz w:val="28"/>
                      <w:szCs w:val="28"/>
                      <w:lang w:val="en" w:eastAsia="fi-FI"/>
                    </w:rPr>
                    <w:t xml:space="preserve"> of functions</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6ABF19B6" w14:textId="6E67CF1F" w:rsidR="006F70A9" w:rsidRPr="00B11665" w:rsidRDefault="006F70A9" w:rsidP="006F70A9">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B11665">
                    <w:rPr>
                      <w:rFonts w:ascii="Times New Roman" w:eastAsia="Times New Roman" w:hAnsi="Times New Roman" w:cs="Times New Roman"/>
                      <w:sz w:val="28"/>
                      <w:szCs w:val="28"/>
                      <w:lang w:val="en-US" w:eastAsia="fi-FI"/>
                    </w:rPr>
                    <w:t>6</w:t>
                  </w:r>
                </w:p>
              </w:tc>
            </w:tr>
            <w:tr w:rsidR="006F70A9" w:rsidRPr="00B11665" w14:paraId="6D943C35"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C5D595A" w14:textId="1F24A869"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Single variable integral calculus</w:t>
                  </w:r>
                  <w:r>
                    <w:rPr>
                      <w:rFonts w:ascii="Times New Roman" w:eastAsia="Times New Roman" w:hAnsi="Times New Roman" w:cs="Times New Roman"/>
                      <w:sz w:val="28"/>
                      <w:szCs w:val="28"/>
                      <w:lang w:val="en" w:eastAsia="fi-FI"/>
                    </w:rPr>
                    <w:t xml:space="preserve"> of functions</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44398446" w14:textId="364F6554"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w:t>
                  </w:r>
                </w:p>
              </w:tc>
            </w:tr>
            <w:tr w:rsidR="006F70A9" w:rsidRPr="00B11665" w14:paraId="5083A999"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412988" w14:textId="1CE16EEC"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Multivariable differential and integral calculus</w:t>
                  </w:r>
                  <w:r>
                    <w:rPr>
                      <w:rFonts w:ascii="Times New Roman" w:eastAsia="Times New Roman" w:hAnsi="Times New Roman" w:cs="Times New Roman"/>
                      <w:sz w:val="28"/>
                      <w:szCs w:val="28"/>
                      <w:lang w:val="en" w:eastAsia="fi-FI"/>
                    </w:rPr>
                    <w:t xml:space="preserve"> of function</w:t>
                  </w:r>
                  <w:r w:rsidRPr="00B11665">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of </w:t>
                  </w:r>
                  <w:r w:rsidRPr="00B11665">
                    <w:rPr>
                      <w:rFonts w:ascii="Times New Roman" w:eastAsia="Times New Roman" w:hAnsi="Times New Roman" w:cs="Times New Roman"/>
                      <w:sz w:val="28"/>
                      <w:szCs w:val="28"/>
                      <w:lang w:val="en" w:eastAsia="fi-FI"/>
                    </w:rPr>
                    <w:t>series</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32E32EB5" w14:textId="57806A7D"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6F70A9" w:rsidRPr="00B11665" w14:paraId="32D546F1" w14:textId="77777777" w:rsidTr="00986FE2">
              <w:trPr>
                <w:trHeight w:val="60"/>
              </w:trPr>
              <w:tc>
                <w:tcPr>
                  <w:tcW w:w="752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51EE2F32" w14:textId="5688A693" w:rsidR="006F70A9" w:rsidRPr="00B11665" w:rsidRDefault="006F70A9" w:rsidP="006F70A9">
                  <w:pPr>
                    <w:spacing w:after="0" w:line="240" w:lineRule="auto"/>
                    <w:ind w:firstLine="12"/>
                    <w:textAlignment w:val="baseline"/>
                    <w:rPr>
                      <w:rFonts w:ascii="Times New Roman" w:eastAsia="Times New Roman" w:hAnsi="Times New Roman" w:cs="Times New Roman"/>
                      <w:b/>
                      <w:bCs/>
                      <w:sz w:val="28"/>
                      <w:szCs w:val="28"/>
                      <w:lang w:val="en" w:eastAsia="fi-FI"/>
                    </w:rPr>
                  </w:pPr>
                  <w:r w:rsidRPr="00B11665">
                    <w:rPr>
                      <w:rFonts w:ascii="Times New Roman" w:eastAsia="Times New Roman" w:hAnsi="Times New Roman" w:cs="Times New Roman"/>
                      <w:b/>
                      <w:bCs/>
                      <w:sz w:val="28"/>
                      <w:szCs w:val="28"/>
                      <w:lang w:val="en" w:eastAsia="fi-FI"/>
                    </w:rPr>
                    <w:t>Optional Component</w:t>
                  </w:r>
                </w:p>
              </w:tc>
              <w:tc>
                <w:tcPr>
                  <w:tcW w:w="125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99561CA" w14:textId="3D9A85BC" w:rsidR="006F70A9" w:rsidRPr="00B11665" w:rsidRDefault="006F70A9" w:rsidP="006F70A9">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US" w:eastAsia="fi-FI"/>
                    </w:rPr>
                    <w:t>1</w:t>
                  </w:r>
                  <w:r>
                    <w:rPr>
                      <w:rFonts w:ascii="Times New Roman" w:eastAsia="Times New Roman" w:hAnsi="Times New Roman" w:cs="Times New Roman"/>
                      <w:b/>
                      <w:bCs/>
                      <w:sz w:val="28"/>
                      <w:szCs w:val="28"/>
                      <w:lang w:val="en-US" w:eastAsia="fi-FI"/>
                    </w:rPr>
                    <w:t>5</w:t>
                  </w:r>
                </w:p>
              </w:tc>
            </w:tr>
            <w:tr w:rsidR="006F70A9" w:rsidRPr="00B11665" w14:paraId="4711CA34" w14:textId="77777777" w:rsidTr="00986FE2">
              <w:trPr>
                <w:trHeight w:val="60"/>
              </w:trPr>
              <w:tc>
                <w:tcPr>
                  <w:tcW w:w="7525" w:type="dxa"/>
                  <w:tcBorders>
                    <w:top w:val="single" w:sz="4" w:space="0" w:color="auto"/>
                    <w:left w:val="single" w:sz="4" w:space="0" w:color="auto"/>
                    <w:bottom w:val="single" w:sz="4" w:space="0" w:color="auto"/>
                    <w:right w:val="single" w:sz="4" w:space="0" w:color="auto"/>
                  </w:tcBorders>
                  <w:shd w:val="clear" w:color="auto" w:fill="auto"/>
                </w:tcPr>
                <w:p w14:paraId="1FF506F4" w14:textId="410C5825"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lastRenderedPageBreak/>
                    <w:t xml:space="preserve">Differential equations   </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16188E24" w14:textId="029E5629"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3x5</w:t>
                  </w:r>
                </w:p>
              </w:tc>
            </w:tr>
            <w:tr w:rsidR="006F70A9" w:rsidRPr="00B11665" w14:paraId="7AF9AE36" w14:textId="77777777" w:rsidTr="00986FE2">
              <w:trPr>
                <w:trHeight w:val="60"/>
              </w:trPr>
              <w:tc>
                <w:tcPr>
                  <w:tcW w:w="7525" w:type="dxa"/>
                  <w:tcBorders>
                    <w:top w:val="single" w:sz="4" w:space="0" w:color="auto"/>
                    <w:left w:val="single" w:sz="6" w:space="0" w:color="auto"/>
                    <w:bottom w:val="single" w:sz="6" w:space="0" w:color="auto"/>
                    <w:right w:val="single" w:sz="4" w:space="0" w:color="auto"/>
                  </w:tcBorders>
                  <w:shd w:val="clear" w:color="auto" w:fill="auto"/>
                </w:tcPr>
                <w:p w14:paraId="4002DC8B" w14:textId="119E64C7"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Differential geometry</w:t>
                  </w:r>
                </w:p>
              </w:tc>
              <w:tc>
                <w:tcPr>
                  <w:tcW w:w="1257" w:type="dxa"/>
                  <w:vMerge/>
                  <w:tcBorders>
                    <w:left w:val="single" w:sz="4" w:space="0" w:color="auto"/>
                    <w:right w:val="single" w:sz="4" w:space="0" w:color="auto"/>
                  </w:tcBorders>
                  <w:shd w:val="clear" w:color="auto" w:fill="auto"/>
                  <w:vAlign w:val="center"/>
                </w:tcPr>
                <w:p w14:paraId="48D3A8A5" w14:textId="0AA3535A"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3806142B"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479391D" w14:textId="048CD7E6"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Comprehensive analysis</w:t>
                  </w:r>
                </w:p>
              </w:tc>
              <w:tc>
                <w:tcPr>
                  <w:tcW w:w="1257" w:type="dxa"/>
                  <w:vMerge/>
                  <w:tcBorders>
                    <w:left w:val="single" w:sz="4" w:space="0" w:color="auto"/>
                    <w:right w:val="single" w:sz="4" w:space="0" w:color="auto"/>
                  </w:tcBorders>
                  <w:shd w:val="clear" w:color="auto" w:fill="auto"/>
                  <w:vAlign w:val="center"/>
                </w:tcPr>
                <w:p w14:paraId="2990EDF8" w14:textId="59F3980C"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1F0B2B4A"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476589F7" w14:textId="2A434F79"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Mathematical model basis</w:t>
                  </w:r>
                </w:p>
              </w:tc>
              <w:tc>
                <w:tcPr>
                  <w:tcW w:w="1257" w:type="dxa"/>
                  <w:vMerge/>
                  <w:tcBorders>
                    <w:left w:val="single" w:sz="4" w:space="0" w:color="auto"/>
                    <w:right w:val="single" w:sz="4" w:space="0" w:color="auto"/>
                  </w:tcBorders>
                  <w:shd w:val="clear" w:color="auto" w:fill="auto"/>
                </w:tcPr>
                <w:p w14:paraId="1D6AA365" w14:textId="3A4FE548"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3D6F7055"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56AA40AE" w14:textId="5DF29F85"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Theory of series</w:t>
                  </w:r>
                </w:p>
              </w:tc>
              <w:tc>
                <w:tcPr>
                  <w:tcW w:w="1257" w:type="dxa"/>
                  <w:vMerge/>
                  <w:tcBorders>
                    <w:left w:val="single" w:sz="4" w:space="0" w:color="auto"/>
                    <w:bottom w:val="single" w:sz="4" w:space="0" w:color="auto"/>
                    <w:right w:val="single" w:sz="4" w:space="0" w:color="auto"/>
                  </w:tcBorders>
                  <w:shd w:val="clear" w:color="auto" w:fill="auto"/>
                </w:tcPr>
                <w:p w14:paraId="5C80349E" w14:textId="77777777"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11DBD7C1"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25DFB90C" w:rsidR="006F70A9" w:rsidRPr="00B11665" w:rsidRDefault="006F70A9" w:rsidP="006F70A9">
                  <w:pPr>
                    <w:spacing w:after="0" w:line="240" w:lineRule="auto"/>
                    <w:textAlignment w:val="baseline"/>
                    <w:rPr>
                      <w:rFonts w:ascii="Times New Roman" w:eastAsia="Times New Roman" w:hAnsi="Times New Roman" w:cs="Times New Roman"/>
                      <w:b/>
                      <w:sz w:val="28"/>
                      <w:szCs w:val="28"/>
                      <w:lang w:val="en-US" w:eastAsia="fi-FI"/>
                    </w:rPr>
                  </w:pPr>
                  <w:r w:rsidRPr="00B11665">
                    <w:rPr>
                      <w:rFonts w:ascii="Times New Roman" w:eastAsia="Times New Roman" w:hAnsi="Times New Roman" w:cs="Times New Roman"/>
                      <w:b/>
                      <w:bCs/>
                      <w:sz w:val="28"/>
                      <w:szCs w:val="28"/>
                      <w:lang w:val="en" w:eastAsia="fi-FI"/>
                    </w:rPr>
                    <w:t>MATHEMATICAL CHALLENGES AND SOLUTIONS IN SOCIETY</w:t>
                  </w:r>
                </w:p>
              </w:tc>
              <w:tc>
                <w:tcPr>
                  <w:tcW w:w="1257" w:type="dxa"/>
                  <w:tcBorders>
                    <w:top w:val="single" w:sz="4" w:space="0" w:color="auto"/>
                    <w:left w:val="single" w:sz="6" w:space="0" w:color="auto"/>
                    <w:bottom w:val="single" w:sz="6" w:space="0" w:color="auto"/>
                    <w:right w:val="single" w:sz="6" w:space="0" w:color="auto"/>
                  </w:tcBorders>
                  <w:shd w:val="clear" w:color="auto" w:fill="DEEAF6"/>
                  <w:hideMark/>
                </w:tcPr>
                <w:p w14:paraId="3E3BA954" w14:textId="271AC043"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sidRPr="00B11665">
                    <w:rPr>
                      <w:rFonts w:ascii="Times New Roman" w:eastAsia="Times New Roman" w:hAnsi="Times New Roman" w:cs="Times New Roman"/>
                      <w:b/>
                      <w:sz w:val="28"/>
                      <w:szCs w:val="28"/>
                      <w:lang w:eastAsia="fi-FI"/>
                    </w:rPr>
                    <w:t>2</w:t>
                  </w:r>
                  <w:r>
                    <w:rPr>
                      <w:rFonts w:ascii="Times New Roman" w:eastAsia="Times New Roman" w:hAnsi="Times New Roman" w:cs="Times New Roman"/>
                      <w:b/>
                      <w:sz w:val="28"/>
                      <w:szCs w:val="28"/>
                      <w:lang w:eastAsia="fi-FI"/>
                    </w:rPr>
                    <w:t>7</w:t>
                  </w:r>
                </w:p>
              </w:tc>
            </w:tr>
            <w:tr w:rsidR="006F70A9" w:rsidRPr="00B11665" w14:paraId="75B284DD"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6F70A9" w:rsidRPr="001E6A2D" w:rsidRDefault="006F70A9" w:rsidP="006F70A9">
                  <w:pPr>
                    <w:spacing w:after="0" w:line="240" w:lineRule="auto"/>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GB" w:eastAsia="fi-FI"/>
                    </w:rPr>
                    <w:t>University Component</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597C73F9"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sidRPr="00B11665">
                    <w:rPr>
                      <w:rFonts w:ascii="Times New Roman" w:eastAsia="Times New Roman" w:hAnsi="Times New Roman" w:cs="Times New Roman"/>
                      <w:b/>
                      <w:sz w:val="28"/>
                      <w:szCs w:val="28"/>
                      <w:lang w:eastAsia="fi-FI"/>
                    </w:rPr>
                    <w:t>12</w:t>
                  </w:r>
                </w:p>
              </w:tc>
            </w:tr>
            <w:tr w:rsidR="006F70A9" w:rsidRPr="00B11665" w14:paraId="4686B2F2"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A006CC" w14:textId="4E9F225A" w:rsidR="006F70A9" w:rsidRPr="00B11665" w:rsidRDefault="006F70A9" w:rsidP="006F70A9">
                  <w:pPr>
                    <w:spacing w:after="0" w:line="240" w:lineRule="auto"/>
                    <w:ind w:firstLine="297"/>
                    <w:textAlignment w:val="baseline"/>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 w:eastAsia="fi-FI"/>
                    </w:rPr>
                    <w:t>Linear algebra and analytic geometry</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0231AB56" w14:textId="56DCC0D6"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eastAsia="fi-FI"/>
                    </w:rPr>
                    <w:t>6</w:t>
                  </w:r>
                </w:p>
              </w:tc>
            </w:tr>
            <w:tr w:rsidR="006F70A9" w:rsidRPr="00B11665" w14:paraId="64D968FD"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88BCA4E" w14:textId="46955A8D" w:rsidR="006F70A9" w:rsidRPr="00B11665" w:rsidRDefault="006F70A9" w:rsidP="006F70A9">
                  <w:pPr>
                    <w:spacing w:after="0" w:line="240" w:lineRule="auto"/>
                    <w:ind w:firstLine="297"/>
                    <w:textAlignment w:val="baseline"/>
                    <w:rPr>
                      <w:rFonts w:ascii="Times New Roman" w:hAnsi="Times New Roman" w:cs="Times New Roman"/>
                      <w:sz w:val="28"/>
                      <w:szCs w:val="28"/>
                      <w:lang w:val="en-US"/>
                    </w:rPr>
                  </w:pPr>
                  <w:r w:rsidRPr="001E6A2D">
                    <w:rPr>
                      <w:rFonts w:ascii="Times New Roman" w:eastAsia="Times New Roman" w:hAnsi="Times New Roman" w:cs="Times New Roman"/>
                      <w:sz w:val="28"/>
                      <w:szCs w:val="28"/>
                      <w:lang w:val="en" w:eastAsia="fi-FI"/>
                    </w:rPr>
                    <w:t>Probability Theory and Mathematical Statistics</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65DCDB64" w14:textId="6077A42C"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US" w:eastAsia="fi-FI"/>
                    </w:rPr>
                    <w:t>6</w:t>
                  </w:r>
                </w:p>
              </w:tc>
            </w:tr>
            <w:tr w:rsidR="006F70A9" w:rsidRPr="00B11665" w14:paraId="708D0F08"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41010F" w14:textId="62FC4492" w:rsidR="006F70A9" w:rsidRPr="00B11665" w:rsidRDefault="006F70A9" w:rsidP="006F70A9">
                  <w:pPr>
                    <w:spacing w:after="0" w:line="240" w:lineRule="auto"/>
                    <w:ind w:firstLine="12"/>
                    <w:textAlignment w:val="baseline"/>
                    <w:rPr>
                      <w:rFonts w:ascii="Times New Roman" w:eastAsia="Times New Roman" w:hAnsi="Times New Roman" w:cs="Times New Roman"/>
                      <w:b/>
                      <w:bCs/>
                      <w:sz w:val="28"/>
                      <w:szCs w:val="28"/>
                      <w:lang w:val="en" w:eastAsia="fi-FI"/>
                    </w:rPr>
                  </w:pPr>
                  <w:r w:rsidRPr="00B11665">
                    <w:rPr>
                      <w:rFonts w:ascii="Times New Roman" w:eastAsia="Times New Roman" w:hAnsi="Times New Roman" w:cs="Times New Roman"/>
                      <w:b/>
                      <w:bCs/>
                      <w:sz w:val="28"/>
                      <w:szCs w:val="28"/>
                      <w:lang w:val="en" w:eastAsia="fi-FI"/>
                    </w:rPr>
                    <w:t>Optional Component</w:t>
                  </w:r>
                </w:p>
              </w:tc>
              <w:tc>
                <w:tcPr>
                  <w:tcW w:w="125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BD25ED7" w14:textId="583F1AE3" w:rsidR="006F70A9" w:rsidRPr="00B11665" w:rsidRDefault="006F70A9" w:rsidP="006F70A9">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US" w:eastAsia="fi-FI"/>
                    </w:rPr>
                    <w:t>1</w:t>
                  </w:r>
                  <w:r>
                    <w:rPr>
                      <w:rFonts w:ascii="Times New Roman" w:eastAsia="Times New Roman" w:hAnsi="Times New Roman" w:cs="Times New Roman"/>
                      <w:b/>
                      <w:bCs/>
                      <w:sz w:val="28"/>
                      <w:szCs w:val="28"/>
                      <w:lang w:val="en-US" w:eastAsia="fi-FI"/>
                    </w:rPr>
                    <w:t>5</w:t>
                  </w:r>
                </w:p>
              </w:tc>
            </w:tr>
            <w:tr w:rsidR="006F70A9" w:rsidRPr="00B11665" w14:paraId="5971A424"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06E03651" w14:textId="12416F15" w:rsidR="006F70A9" w:rsidRPr="00B11665" w:rsidRDefault="006F70A9"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eastAsia="Times New Roman" w:hAnsi="Times New Roman" w:cs="Times New Roman"/>
                      <w:sz w:val="28"/>
                      <w:szCs w:val="28"/>
                      <w:lang w:val="en" w:eastAsia="fi-FI"/>
                    </w:rPr>
                    <w:t>Quantitative literacy basics</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62906B4F" w14:textId="50087EC8"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3x5</w:t>
                  </w:r>
                </w:p>
              </w:tc>
            </w:tr>
            <w:tr w:rsidR="006F70A9" w:rsidRPr="00B11665" w14:paraId="7E8B442D"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517D2C82" w14:textId="734F38B1" w:rsidR="006F70A9" w:rsidRPr="00B11665" w:rsidRDefault="006F70A9"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eastAsia="Times New Roman" w:hAnsi="Times New Roman" w:cs="Times New Roman"/>
                      <w:sz w:val="28"/>
                      <w:szCs w:val="28"/>
                      <w:lang w:val="en" w:eastAsia="fi-FI"/>
                    </w:rPr>
                    <w:t>Logics and discrete mathematics</w:t>
                  </w:r>
                </w:p>
              </w:tc>
              <w:tc>
                <w:tcPr>
                  <w:tcW w:w="1257" w:type="dxa"/>
                  <w:vMerge/>
                  <w:tcBorders>
                    <w:left w:val="single" w:sz="4" w:space="0" w:color="auto"/>
                    <w:right w:val="single" w:sz="4" w:space="0" w:color="auto"/>
                  </w:tcBorders>
                  <w:shd w:val="clear" w:color="auto" w:fill="auto"/>
                  <w:vAlign w:val="center"/>
                </w:tcPr>
                <w:p w14:paraId="4A216778" w14:textId="67C316D8"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05FB1F6F"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AEC9EC2" w14:textId="7643D5C7"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 xml:space="preserve">Foundations of geometry </w:t>
                  </w:r>
                </w:p>
              </w:tc>
              <w:tc>
                <w:tcPr>
                  <w:tcW w:w="1257" w:type="dxa"/>
                  <w:vMerge/>
                  <w:tcBorders>
                    <w:left w:val="single" w:sz="4" w:space="0" w:color="auto"/>
                    <w:right w:val="single" w:sz="4" w:space="0" w:color="auto"/>
                  </w:tcBorders>
                  <w:shd w:val="clear" w:color="auto" w:fill="auto"/>
                  <w:vAlign w:val="center"/>
                </w:tcPr>
                <w:p w14:paraId="22933F96" w14:textId="738180B8"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986FE2" w14:paraId="0F1E01AB"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48493954" w14:textId="7F54081F"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Plane and spatial geometric constructions</w:t>
                  </w:r>
                </w:p>
              </w:tc>
              <w:tc>
                <w:tcPr>
                  <w:tcW w:w="1257" w:type="dxa"/>
                  <w:vMerge/>
                  <w:tcBorders>
                    <w:left w:val="single" w:sz="4" w:space="0" w:color="auto"/>
                    <w:right w:val="single" w:sz="4" w:space="0" w:color="auto"/>
                  </w:tcBorders>
                  <w:shd w:val="clear" w:color="auto" w:fill="auto"/>
                  <w:vAlign w:val="center"/>
                </w:tcPr>
                <w:p w14:paraId="3C29152C" w14:textId="49F670F2"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5733CDC7"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7BFA756D" w14:textId="4864AB1D" w:rsidR="006F70A9" w:rsidRPr="00B11665" w:rsidRDefault="006F70A9"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1E6A2D">
                    <w:rPr>
                      <w:rFonts w:ascii="Times New Roman" w:eastAsia="Times New Roman" w:hAnsi="Times New Roman" w:cs="Times New Roman"/>
                      <w:bCs/>
                      <w:sz w:val="28"/>
                      <w:szCs w:val="28"/>
                      <w:lang w:val="en" w:eastAsia="fi-FI"/>
                    </w:rPr>
                    <w:t>Algebra and Number Theory</w:t>
                  </w:r>
                </w:p>
              </w:tc>
              <w:tc>
                <w:tcPr>
                  <w:tcW w:w="1257" w:type="dxa"/>
                  <w:vMerge/>
                  <w:tcBorders>
                    <w:left w:val="single" w:sz="4" w:space="0" w:color="auto"/>
                    <w:right w:val="single" w:sz="4" w:space="0" w:color="auto"/>
                  </w:tcBorders>
                  <w:shd w:val="clear" w:color="auto" w:fill="auto"/>
                  <w:vAlign w:val="center"/>
                </w:tcPr>
                <w:p w14:paraId="5277C0FF" w14:textId="481B9492"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19A263AD"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242FF655" w14:textId="10348A23" w:rsidR="006F70A9" w:rsidRPr="00B11665" w:rsidRDefault="006F70A9"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eastAsia="Times New Roman" w:hAnsi="Times New Roman" w:cs="Times New Roman"/>
                      <w:sz w:val="28"/>
                      <w:szCs w:val="28"/>
                      <w:lang w:val="en" w:eastAsia="fi-FI"/>
                    </w:rPr>
                    <w:t>Econometrics</w:t>
                  </w:r>
                </w:p>
              </w:tc>
              <w:tc>
                <w:tcPr>
                  <w:tcW w:w="1257" w:type="dxa"/>
                  <w:vMerge/>
                  <w:tcBorders>
                    <w:left w:val="single" w:sz="4" w:space="0" w:color="auto"/>
                    <w:bottom w:val="single" w:sz="4" w:space="0" w:color="auto"/>
                    <w:right w:val="single" w:sz="4" w:space="0" w:color="auto"/>
                  </w:tcBorders>
                  <w:shd w:val="clear" w:color="auto" w:fill="auto"/>
                  <w:vAlign w:val="center"/>
                </w:tcPr>
                <w:p w14:paraId="5F09E4FB" w14:textId="55DBA0C0"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1D7C646E"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12CAB703" w:rsidR="006F70A9" w:rsidRPr="00B11665" w:rsidRDefault="006F70A9" w:rsidP="006F70A9">
                  <w:pPr>
                    <w:spacing w:after="0" w:line="240" w:lineRule="auto"/>
                    <w:textAlignment w:val="baseline"/>
                    <w:rPr>
                      <w:rFonts w:ascii="Times New Roman" w:eastAsia="Times New Roman" w:hAnsi="Times New Roman" w:cs="Times New Roman"/>
                      <w:b/>
                      <w:sz w:val="28"/>
                      <w:szCs w:val="28"/>
                      <w:lang w:val="kk-KZ" w:eastAsia="fi-FI"/>
                    </w:rPr>
                  </w:pPr>
                  <w:r w:rsidRPr="00B11665">
                    <w:rPr>
                      <w:rFonts w:ascii="Times New Roman" w:eastAsia="Times New Roman" w:hAnsi="Times New Roman" w:cs="Times New Roman"/>
                      <w:b/>
                      <w:bCs/>
                      <w:sz w:val="28"/>
                      <w:szCs w:val="28"/>
                      <w:lang w:val="en" w:eastAsia="fi-FI"/>
                    </w:rPr>
                    <w:t xml:space="preserve">MATHEMATICAL THINKING AND </w:t>
                  </w:r>
                  <w:r w:rsidRPr="001E6A2D">
                    <w:rPr>
                      <w:rFonts w:ascii="Times New Roman" w:eastAsia="Times New Roman" w:hAnsi="Times New Roman" w:cs="Times New Roman"/>
                      <w:b/>
                      <w:bCs/>
                      <w:sz w:val="28"/>
                      <w:szCs w:val="28"/>
                      <w:lang w:val="en" w:eastAsia="fi-FI"/>
                    </w:rPr>
                    <w:t>MATHEMATICS TEACHING</w:t>
                  </w:r>
                </w:p>
              </w:tc>
              <w:tc>
                <w:tcPr>
                  <w:tcW w:w="1257" w:type="dxa"/>
                  <w:tcBorders>
                    <w:top w:val="single" w:sz="4" w:space="0" w:color="auto"/>
                    <w:left w:val="single" w:sz="6" w:space="0" w:color="auto"/>
                    <w:bottom w:val="single" w:sz="6" w:space="0" w:color="auto"/>
                    <w:right w:val="single" w:sz="6" w:space="0" w:color="auto"/>
                  </w:tcBorders>
                  <w:shd w:val="clear" w:color="auto" w:fill="DEEAF6"/>
                  <w:hideMark/>
                </w:tcPr>
                <w:p w14:paraId="4B83E1DB" w14:textId="56C7F1ED"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32</w:t>
                  </w:r>
                </w:p>
              </w:tc>
            </w:tr>
            <w:tr w:rsidR="006F70A9" w:rsidRPr="00B11665" w14:paraId="40705AD9"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6F70A9" w:rsidRPr="001E6A2D" w:rsidRDefault="006F70A9" w:rsidP="006F70A9">
                  <w:pPr>
                    <w:spacing w:after="0" w:line="240" w:lineRule="auto"/>
                    <w:textAlignment w:val="baseline"/>
                    <w:rPr>
                      <w:rFonts w:ascii="Times New Roman" w:eastAsia="Times New Roman" w:hAnsi="Times New Roman" w:cs="Times New Roman"/>
                      <w:b/>
                      <w:bCs/>
                      <w:sz w:val="28"/>
                      <w:szCs w:val="28"/>
                      <w:lang w:val="en-US" w:eastAsia="fi-FI"/>
                    </w:rPr>
                  </w:pPr>
                  <w:r w:rsidRPr="00B11665">
                    <w:rPr>
                      <w:rFonts w:ascii="Times New Roman" w:eastAsia="Times New Roman" w:hAnsi="Times New Roman" w:cs="Times New Roman"/>
                      <w:b/>
                      <w:bCs/>
                      <w:sz w:val="28"/>
                      <w:szCs w:val="28"/>
                      <w:lang w:val="en-GB" w:eastAsia="fi-FI"/>
                    </w:rPr>
                    <w:t>University Component</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3809AFE7"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13</w:t>
                  </w:r>
                </w:p>
              </w:tc>
            </w:tr>
            <w:tr w:rsidR="006F70A9" w:rsidRPr="00B11665" w14:paraId="2B7E5206"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59FD6A" w14:textId="3CDDE3A6" w:rsidR="006F70A9" w:rsidRPr="00B11665" w:rsidRDefault="006F70A9" w:rsidP="006F70A9">
                  <w:pPr>
                    <w:spacing w:after="0" w:line="240" w:lineRule="auto"/>
                    <w:ind w:firstLine="297"/>
                    <w:textAlignment w:val="baseline"/>
                    <w:rPr>
                      <w:rFonts w:ascii="Times New Roman" w:eastAsia="Times New Roman" w:hAnsi="Times New Roman" w:cs="Times New Roman"/>
                      <w:sz w:val="28"/>
                      <w:szCs w:val="28"/>
                      <w:lang w:eastAsia="fi-FI"/>
                    </w:rPr>
                  </w:pPr>
                  <w:r w:rsidRPr="00AB5726">
                    <w:rPr>
                      <w:rFonts w:ascii="Times New Roman" w:eastAsia="Times New Roman" w:hAnsi="Times New Roman" w:cs="Times New Roman"/>
                      <w:sz w:val="28"/>
                      <w:szCs w:val="28"/>
                      <w:lang w:val="en" w:eastAsia="fi-FI"/>
                    </w:rPr>
                    <w:t>Elementary mathematics (algebra)</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645BA964" w14:textId="464049AA"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eastAsia="fi-FI"/>
                    </w:rPr>
                    <w:t>4</w:t>
                  </w:r>
                </w:p>
              </w:tc>
            </w:tr>
            <w:tr w:rsidR="006F70A9" w:rsidRPr="00B11665" w14:paraId="62B7BB16"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391B50E" w14:textId="02617DFD" w:rsidR="006F70A9" w:rsidRPr="00AB5726" w:rsidRDefault="006F70A9" w:rsidP="006F70A9">
                  <w:pPr>
                    <w:spacing w:after="0" w:line="240" w:lineRule="auto"/>
                    <w:ind w:firstLine="297"/>
                    <w:textAlignment w:val="baseline"/>
                    <w:rPr>
                      <w:rFonts w:ascii="Times New Roman" w:eastAsia="Times New Roman" w:hAnsi="Times New Roman" w:cs="Times New Roman"/>
                      <w:sz w:val="28"/>
                      <w:szCs w:val="28"/>
                      <w:lang w:val="en" w:eastAsia="fi-FI"/>
                    </w:rPr>
                  </w:pPr>
                  <w:r w:rsidRPr="00AB5726">
                    <w:rPr>
                      <w:rFonts w:ascii="Times New Roman" w:eastAsia="Times New Roman" w:hAnsi="Times New Roman" w:cs="Times New Roman"/>
                      <w:sz w:val="28"/>
                      <w:szCs w:val="28"/>
                      <w:lang w:val="en" w:eastAsia="fi-FI"/>
                    </w:rPr>
                    <w:t>Elementary mathematics (geometry)</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17DBB4E7" w14:textId="712AF932"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6F70A9" w:rsidRPr="00B11665" w14:paraId="2049AE8E"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4B18159" w14:textId="529FE18C" w:rsidR="006F70A9" w:rsidRPr="00B11665" w:rsidRDefault="006F70A9" w:rsidP="006F70A9">
                  <w:pPr>
                    <w:spacing w:after="0" w:line="240" w:lineRule="auto"/>
                    <w:ind w:firstLine="297"/>
                    <w:textAlignment w:val="baseline"/>
                    <w:rPr>
                      <w:rFonts w:ascii="Times New Roman" w:hAnsi="Times New Roman" w:cs="Times New Roman"/>
                      <w:sz w:val="28"/>
                      <w:szCs w:val="28"/>
                      <w:lang w:val="kk-KZ"/>
                    </w:rPr>
                  </w:pPr>
                  <w:r w:rsidRPr="00B11665">
                    <w:rPr>
                      <w:rFonts w:ascii="Times New Roman" w:eastAsia="Times New Roman" w:hAnsi="Times New Roman" w:cs="Times New Roman"/>
                      <w:sz w:val="28"/>
                      <w:szCs w:val="28"/>
                      <w:lang w:val="en" w:eastAsia="fi-FI"/>
                    </w:rPr>
                    <w:t>Mathematics teaching methods</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38BC0647" w14:textId="035BB42A"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6F70A9" w:rsidRPr="00B11665" w14:paraId="0D0CA1CE" w14:textId="77777777" w:rsidTr="00C51E5E">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CFA827" w14:textId="1C7C071D" w:rsidR="006F70A9" w:rsidRPr="00B11665" w:rsidRDefault="006F70A9" w:rsidP="006F70A9">
                  <w:pPr>
                    <w:spacing w:after="0" w:line="240" w:lineRule="auto"/>
                    <w:ind w:firstLine="12"/>
                    <w:textAlignment w:val="baseline"/>
                    <w:rPr>
                      <w:rFonts w:ascii="Times New Roman" w:eastAsia="Times New Roman" w:hAnsi="Times New Roman" w:cs="Times New Roman"/>
                      <w:bCs/>
                      <w:sz w:val="28"/>
                      <w:szCs w:val="28"/>
                      <w:lang w:val="en" w:eastAsia="fi-FI"/>
                    </w:rPr>
                  </w:pPr>
                  <w:r w:rsidRPr="00B11665">
                    <w:rPr>
                      <w:rFonts w:ascii="Times New Roman" w:eastAsia="Times New Roman" w:hAnsi="Times New Roman" w:cs="Times New Roman"/>
                      <w:b/>
                      <w:bCs/>
                      <w:sz w:val="28"/>
                      <w:szCs w:val="28"/>
                      <w:lang w:val="en" w:eastAsia="fi-FI"/>
                    </w:rPr>
                    <w:t>Optional Component</w:t>
                  </w:r>
                </w:p>
              </w:tc>
              <w:tc>
                <w:tcPr>
                  <w:tcW w:w="125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09729D63" w14:textId="646E4610" w:rsidR="006F70A9" w:rsidRPr="00B11665" w:rsidRDefault="006F70A9" w:rsidP="006F70A9">
                  <w:pPr>
                    <w:spacing w:after="0" w:line="240" w:lineRule="auto"/>
                    <w:ind w:left="4"/>
                    <w:jc w:val="center"/>
                    <w:textAlignment w:val="baseline"/>
                    <w:rPr>
                      <w:rFonts w:ascii="Times New Roman" w:eastAsia="Times New Roman" w:hAnsi="Times New Roman" w:cs="Times New Roman"/>
                      <w:b/>
                      <w:bCs/>
                      <w:sz w:val="28"/>
                      <w:szCs w:val="28"/>
                      <w:lang w:eastAsia="fi-FI"/>
                    </w:rPr>
                  </w:pPr>
                  <w:r w:rsidRPr="00B11665">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eastAsia="fi-FI"/>
                    </w:rPr>
                    <w:t>9</w:t>
                  </w:r>
                </w:p>
              </w:tc>
            </w:tr>
            <w:tr w:rsidR="00C51E5E" w:rsidRPr="00B11665" w14:paraId="628961EB"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4259F8F" w14:textId="35A428DE"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Mathematically based teaching method</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66F31D" w14:textId="37FECC6F" w:rsidR="00C51E5E" w:rsidRPr="00C51E5E" w:rsidRDefault="00C51E5E" w:rsidP="006F70A9">
                  <w:pPr>
                    <w:spacing w:after="0" w:line="240" w:lineRule="auto"/>
                    <w:ind w:left="4"/>
                    <w:jc w:val="center"/>
                    <w:textAlignment w:val="baseline"/>
                    <w:rPr>
                      <w:rFonts w:ascii="Times New Roman" w:eastAsia="Times New Roman" w:hAnsi="Times New Roman" w:cs="Times New Roman"/>
                      <w:sz w:val="28"/>
                      <w:szCs w:val="28"/>
                      <w:lang w:val="kk-KZ" w:eastAsia="fi-FI"/>
                    </w:rPr>
                  </w:pPr>
                  <w:r>
                    <w:rPr>
                      <w:rFonts w:ascii="Times New Roman" w:eastAsia="Times New Roman" w:hAnsi="Times New Roman" w:cs="Times New Roman"/>
                      <w:sz w:val="28"/>
                      <w:szCs w:val="28"/>
                      <w:lang w:val="kk-KZ" w:eastAsia="fi-FI"/>
                    </w:rPr>
                    <w:t>5</w:t>
                  </w:r>
                </w:p>
              </w:tc>
            </w:tr>
            <w:tr w:rsidR="00C51E5E" w:rsidRPr="00B11665" w14:paraId="6BB71059"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150CC0AE" w14:textId="75C08E6F"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Algebra problem solving practicum</w:t>
                  </w:r>
                </w:p>
              </w:tc>
              <w:tc>
                <w:tcPr>
                  <w:tcW w:w="125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488F88" w14:textId="0836B707" w:rsidR="00C51E5E" w:rsidRPr="00B11665" w:rsidRDefault="00C51E5E"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6CA4E204"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5C8019A6" w14:textId="15F75594" w:rsidR="00C51E5E" w:rsidRPr="00B11665" w:rsidRDefault="00C51E5E" w:rsidP="006F70A9">
                  <w:pPr>
                    <w:spacing w:after="0" w:line="240" w:lineRule="auto"/>
                    <w:ind w:firstLine="297"/>
                    <w:textAlignment w:val="baseline"/>
                    <w:rPr>
                      <w:rFonts w:ascii="Times New Roman" w:hAnsi="Times New Roman" w:cs="Times New Roman"/>
                      <w:sz w:val="28"/>
                      <w:szCs w:val="28"/>
                      <w:lang w:val="en" w:eastAsia="fi-FI"/>
                    </w:rPr>
                  </w:pPr>
                  <w:r w:rsidRPr="00B11665">
                    <w:rPr>
                      <w:rFonts w:ascii="Times New Roman" w:hAnsi="Times New Roman" w:cs="Times New Roman"/>
                      <w:sz w:val="28"/>
                      <w:szCs w:val="28"/>
                      <w:lang w:val="en" w:eastAsia="fi-FI"/>
                    </w:rPr>
                    <w:t>Problem solving practicum: Geometry</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64D750" w14:textId="44F5886E" w:rsidR="00C51E5E" w:rsidRPr="00C51E5E" w:rsidRDefault="00C51E5E" w:rsidP="006F70A9">
                  <w:pPr>
                    <w:spacing w:after="0" w:line="240" w:lineRule="auto"/>
                    <w:ind w:left="4"/>
                    <w:jc w:val="center"/>
                    <w:textAlignment w:val="baseline"/>
                    <w:rPr>
                      <w:rFonts w:ascii="Times New Roman" w:eastAsia="Times New Roman" w:hAnsi="Times New Roman" w:cs="Times New Roman"/>
                      <w:sz w:val="28"/>
                      <w:szCs w:val="28"/>
                      <w:lang w:val="kk-KZ" w:eastAsia="fi-FI"/>
                    </w:rPr>
                  </w:pPr>
                  <w:r>
                    <w:rPr>
                      <w:rFonts w:ascii="Times New Roman" w:eastAsia="Times New Roman" w:hAnsi="Times New Roman" w:cs="Times New Roman"/>
                      <w:sz w:val="28"/>
                      <w:szCs w:val="28"/>
                      <w:lang w:val="kk-KZ" w:eastAsia="fi-FI"/>
                    </w:rPr>
                    <w:t>4</w:t>
                  </w:r>
                </w:p>
              </w:tc>
            </w:tr>
            <w:tr w:rsidR="00C51E5E" w:rsidRPr="00B11665" w14:paraId="7C2C79E5"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0480C04" w14:textId="77252498"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Problem solving practicum: Trigonometry</w:t>
                  </w:r>
                </w:p>
              </w:tc>
              <w:tc>
                <w:tcPr>
                  <w:tcW w:w="125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01D3F0" w14:textId="44192F5C" w:rsidR="00C51E5E" w:rsidRPr="00B11665" w:rsidRDefault="00C51E5E"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4BCB88F3"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4AD3D197" w14:textId="175B72E7"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Mathematical statements proof methods</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C67EB" w14:textId="1A7FB017" w:rsidR="00C51E5E" w:rsidRPr="00C51E5E" w:rsidRDefault="00C51E5E" w:rsidP="006F70A9">
                  <w:pPr>
                    <w:spacing w:after="0" w:line="240" w:lineRule="auto"/>
                    <w:ind w:left="4"/>
                    <w:jc w:val="center"/>
                    <w:textAlignment w:val="baseline"/>
                    <w:rPr>
                      <w:rFonts w:ascii="Times New Roman" w:eastAsia="Times New Roman" w:hAnsi="Times New Roman" w:cs="Times New Roman"/>
                      <w:sz w:val="28"/>
                      <w:szCs w:val="28"/>
                      <w:lang w:val="kk-KZ" w:eastAsia="fi-FI"/>
                    </w:rPr>
                  </w:pPr>
                  <w:r>
                    <w:rPr>
                      <w:rFonts w:ascii="Times New Roman" w:eastAsia="Times New Roman" w:hAnsi="Times New Roman" w:cs="Times New Roman"/>
                      <w:sz w:val="28"/>
                      <w:szCs w:val="28"/>
                      <w:lang w:val="kk-KZ" w:eastAsia="fi-FI"/>
                    </w:rPr>
                    <w:t>5</w:t>
                  </w:r>
                </w:p>
              </w:tc>
            </w:tr>
            <w:tr w:rsidR="00C51E5E" w:rsidRPr="00B11665" w14:paraId="6A235883"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1085A910" w14:textId="2A53C210"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Mathematically based non-conventional methods</w:t>
                  </w:r>
                </w:p>
              </w:tc>
              <w:tc>
                <w:tcPr>
                  <w:tcW w:w="125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B37884" w14:textId="3FC804A0" w:rsidR="00C51E5E" w:rsidRPr="00B11665" w:rsidRDefault="00C51E5E"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62942DFD"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6B198E5F" w14:textId="6A48B7DA" w:rsidR="00C51E5E" w:rsidRPr="00B11665" w:rsidRDefault="00C51E5E" w:rsidP="006F70A9">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Olympiad problems methods solving</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tcPr>
                <w:p w14:paraId="4E77BCD6" w14:textId="2F932AD0" w:rsidR="00C51E5E" w:rsidRPr="00C51E5E" w:rsidRDefault="00C51E5E" w:rsidP="006F70A9">
                  <w:pPr>
                    <w:spacing w:after="0" w:line="240" w:lineRule="auto"/>
                    <w:ind w:left="4"/>
                    <w:jc w:val="center"/>
                    <w:textAlignment w:val="baseline"/>
                    <w:rPr>
                      <w:rFonts w:ascii="Times New Roman" w:eastAsia="Times New Roman" w:hAnsi="Times New Roman" w:cs="Times New Roman"/>
                      <w:sz w:val="28"/>
                      <w:szCs w:val="28"/>
                      <w:lang w:val="kk-KZ" w:eastAsia="fi-FI"/>
                    </w:rPr>
                  </w:pPr>
                  <w:r>
                    <w:rPr>
                      <w:rFonts w:ascii="Times New Roman" w:eastAsia="Times New Roman" w:hAnsi="Times New Roman" w:cs="Times New Roman"/>
                      <w:sz w:val="28"/>
                      <w:szCs w:val="28"/>
                      <w:lang w:val="kk-KZ" w:eastAsia="fi-FI"/>
                    </w:rPr>
                    <w:t>5</w:t>
                  </w:r>
                </w:p>
              </w:tc>
            </w:tr>
            <w:tr w:rsidR="00C51E5E" w:rsidRPr="00B11665" w14:paraId="11D92727" w14:textId="77777777" w:rsidTr="00C51E5E">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700F1261" w14:textId="76F5EDF9" w:rsidR="00C51E5E" w:rsidRPr="00B11665" w:rsidRDefault="00C51E5E" w:rsidP="006F70A9">
                  <w:pPr>
                    <w:spacing w:after="0" w:line="240" w:lineRule="auto"/>
                    <w:ind w:firstLine="297"/>
                    <w:textAlignment w:val="baseline"/>
                    <w:rPr>
                      <w:rFonts w:ascii="Times New Roman" w:hAnsi="Times New Roman" w:cs="Times New Roman"/>
                      <w:sz w:val="28"/>
                      <w:szCs w:val="28"/>
                      <w:lang w:val="en" w:eastAsia="fi-FI"/>
                    </w:rPr>
                  </w:pPr>
                  <w:r w:rsidRPr="00B11665">
                    <w:rPr>
                      <w:rFonts w:ascii="Times New Roman" w:eastAsia="Times New Roman" w:hAnsi="Times New Roman" w:cs="Times New Roman"/>
                      <w:sz w:val="28"/>
                      <w:szCs w:val="28"/>
                      <w:lang w:val="en" w:eastAsia="fi-FI"/>
                    </w:rPr>
                    <w:t>Mathematics</w:t>
                  </w:r>
                  <w:r>
                    <w:rPr>
                      <w:rFonts w:ascii="Times New Roman" w:eastAsia="Times New Roman" w:hAnsi="Times New Roman" w:cs="Times New Roman"/>
                      <w:sz w:val="28"/>
                      <w:szCs w:val="28"/>
                      <w:lang w:val="en" w:eastAsia="fi-FI"/>
                    </w:rPr>
                    <w:t xml:space="preserve"> history</w:t>
                  </w:r>
                </w:p>
              </w:tc>
              <w:tc>
                <w:tcPr>
                  <w:tcW w:w="1257" w:type="dxa"/>
                  <w:vMerge/>
                  <w:tcBorders>
                    <w:top w:val="single" w:sz="4" w:space="0" w:color="auto"/>
                    <w:left w:val="single" w:sz="4" w:space="0" w:color="auto"/>
                    <w:bottom w:val="single" w:sz="4" w:space="0" w:color="auto"/>
                    <w:right w:val="single" w:sz="4" w:space="0" w:color="auto"/>
                  </w:tcBorders>
                  <w:shd w:val="clear" w:color="auto" w:fill="auto"/>
                </w:tcPr>
                <w:p w14:paraId="0D41013D" w14:textId="3F00C06D" w:rsidR="00C51E5E" w:rsidRDefault="00C51E5E"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6F70A9" w:rsidRPr="00B11665" w14:paraId="0FA66229"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740E8E6A" w14:textId="057109AA" w:rsidR="006F70A9" w:rsidRPr="00B11665" w:rsidRDefault="006F70A9" w:rsidP="006F70A9">
                  <w:pPr>
                    <w:spacing w:after="0" w:line="240" w:lineRule="auto"/>
                    <w:textAlignment w:val="baseline"/>
                    <w:rPr>
                      <w:rFonts w:ascii="Times New Roman" w:eastAsia="Times New Roman" w:hAnsi="Times New Roman" w:cs="Times New Roman"/>
                      <w:bCs/>
                      <w:sz w:val="28"/>
                      <w:szCs w:val="28"/>
                      <w:lang w:val="en-US" w:eastAsia="fi-FI"/>
                    </w:rPr>
                  </w:pPr>
                  <w:r w:rsidRPr="00483939">
                    <w:rPr>
                      <w:rFonts w:ascii="Times New Roman" w:eastAsia="Times New Roman" w:hAnsi="Times New Roman" w:cs="Times New Roman"/>
                      <w:b/>
                      <w:bCs/>
                      <w:sz w:val="28"/>
                      <w:szCs w:val="28"/>
                      <w:lang w:val="en" w:eastAsia="fi-FI"/>
                    </w:rPr>
                    <w:t>RESEARCH AND INTERDISCIPLINARY CONNECTIONS</w:t>
                  </w:r>
                </w:p>
              </w:tc>
              <w:tc>
                <w:tcPr>
                  <w:tcW w:w="1257" w:type="dxa"/>
                  <w:tcBorders>
                    <w:top w:val="single" w:sz="4" w:space="0" w:color="auto"/>
                    <w:left w:val="single" w:sz="6" w:space="0" w:color="auto"/>
                    <w:bottom w:val="single" w:sz="6" w:space="0" w:color="auto"/>
                    <w:right w:val="single" w:sz="6" w:space="0" w:color="auto"/>
                  </w:tcBorders>
                  <w:shd w:val="clear" w:color="auto" w:fill="DEEAF6"/>
                </w:tcPr>
                <w:p w14:paraId="6D7A80A6" w14:textId="17ACEFCA" w:rsidR="006F70A9" w:rsidRPr="00B11665" w:rsidRDefault="006F70A9" w:rsidP="006F70A9">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29</w:t>
                  </w:r>
                </w:p>
              </w:tc>
            </w:tr>
            <w:tr w:rsidR="006F70A9" w:rsidRPr="00B11665" w14:paraId="79CDFC7D"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6F70A9" w:rsidRPr="00B11665" w:rsidRDefault="006F70A9" w:rsidP="006F70A9">
                  <w:pPr>
                    <w:spacing w:after="0" w:line="240" w:lineRule="auto"/>
                    <w:textAlignment w:val="baseline"/>
                    <w:rPr>
                      <w:rFonts w:ascii="Times New Roman" w:eastAsia="Times New Roman" w:hAnsi="Times New Roman" w:cs="Times New Roman"/>
                      <w:b/>
                      <w:bCs/>
                      <w:sz w:val="28"/>
                      <w:szCs w:val="28"/>
                      <w:lang w:eastAsia="fi-FI"/>
                    </w:rPr>
                  </w:pPr>
                  <w:r w:rsidRPr="00B11665">
                    <w:rPr>
                      <w:rFonts w:ascii="Times New Roman" w:eastAsia="Times New Roman" w:hAnsi="Times New Roman" w:cs="Times New Roman"/>
                      <w:b/>
                      <w:bCs/>
                      <w:sz w:val="28"/>
                      <w:szCs w:val="28"/>
                      <w:lang w:val="en-GB" w:eastAsia="fi-FI"/>
                    </w:rPr>
                    <w:t>University Component</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08CA9522" w:rsidR="006F70A9" w:rsidRPr="00C51E5E" w:rsidRDefault="00C51E5E" w:rsidP="006F70A9">
                  <w:pPr>
                    <w:spacing w:after="0" w:line="240" w:lineRule="auto"/>
                    <w:ind w:left="4"/>
                    <w:jc w:val="center"/>
                    <w:textAlignment w:val="baseline"/>
                    <w:rPr>
                      <w:rFonts w:ascii="Times New Roman" w:eastAsia="Times New Roman" w:hAnsi="Times New Roman" w:cs="Times New Roman"/>
                      <w:b/>
                      <w:sz w:val="28"/>
                      <w:szCs w:val="28"/>
                      <w:lang w:val="kk-KZ" w:eastAsia="fi-FI"/>
                    </w:rPr>
                  </w:pPr>
                  <w:r>
                    <w:rPr>
                      <w:rFonts w:ascii="Times New Roman" w:eastAsia="Times New Roman" w:hAnsi="Times New Roman" w:cs="Times New Roman"/>
                      <w:b/>
                      <w:sz w:val="28"/>
                      <w:szCs w:val="28"/>
                      <w:lang w:val="kk-KZ" w:eastAsia="fi-FI"/>
                    </w:rPr>
                    <w:t>10</w:t>
                  </w:r>
                </w:p>
              </w:tc>
            </w:tr>
            <w:tr w:rsidR="006F70A9" w:rsidRPr="00B11665" w14:paraId="677E2514"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5C3939" w14:textId="2972296A" w:rsidR="006F70A9" w:rsidRPr="00B11665" w:rsidRDefault="006F70A9" w:rsidP="006F70A9">
                  <w:pPr>
                    <w:spacing w:after="0" w:line="240" w:lineRule="auto"/>
                    <w:ind w:firstLine="297"/>
                    <w:textAlignment w:val="baseline"/>
                    <w:rPr>
                      <w:rFonts w:ascii="Times New Roman" w:eastAsia="Times New Roman" w:hAnsi="Times New Roman" w:cs="Times New Roman"/>
                      <w:b/>
                      <w:bCs/>
                      <w:sz w:val="28"/>
                      <w:szCs w:val="28"/>
                      <w:lang w:val="en-US" w:eastAsia="fi-FI"/>
                    </w:rPr>
                  </w:pPr>
                  <w:r w:rsidRPr="00B11665">
                    <w:rPr>
                      <w:rFonts w:ascii="Times New Roman" w:hAnsi="Times New Roman" w:cs="Times New Roman"/>
                      <w:sz w:val="28"/>
                      <w:szCs w:val="28"/>
                      <w:lang w:val="en" w:eastAsia="fi-FI"/>
                    </w:rPr>
                    <w:t>Digital technologies in education</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630C3C9C" w14:textId="20A73EDB"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US" w:eastAsia="fi-FI"/>
                    </w:rPr>
                    <w:t>5</w:t>
                  </w:r>
                </w:p>
              </w:tc>
            </w:tr>
            <w:tr w:rsidR="006F70A9" w:rsidRPr="00B11665" w14:paraId="145286F7"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616C7F" w14:textId="2EE23C13" w:rsidR="006F70A9" w:rsidRPr="00B11665" w:rsidRDefault="006F70A9" w:rsidP="006F70A9">
                  <w:pPr>
                    <w:spacing w:after="0" w:line="240" w:lineRule="auto"/>
                    <w:ind w:firstLine="297"/>
                    <w:textAlignment w:val="baseline"/>
                    <w:rPr>
                      <w:rFonts w:ascii="Times New Roman" w:eastAsia="Times New Roman" w:hAnsi="Times New Roman" w:cs="Times New Roman"/>
                      <w:b/>
                      <w:bCs/>
                      <w:sz w:val="28"/>
                      <w:szCs w:val="28"/>
                      <w:lang w:val="en-US" w:eastAsia="fi-FI"/>
                    </w:rPr>
                  </w:pPr>
                  <w:r w:rsidRPr="00B11665">
                    <w:rPr>
                      <w:rFonts w:ascii="Times New Roman" w:hAnsi="Times New Roman" w:cs="Times New Roman"/>
                      <w:sz w:val="28"/>
                      <w:szCs w:val="28"/>
                      <w:lang w:val="en" w:eastAsia="fi-FI"/>
                    </w:rPr>
                    <w:t>Basics of scientific research</w:t>
                  </w:r>
                </w:p>
              </w:tc>
              <w:tc>
                <w:tcPr>
                  <w:tcW w:w="1257" w:type="dxa"/>
                  <w:tcBorders>
                    <w:top w:val="single" w:sz="6" w:space="0" w:color="auto"/>
                    <w:left w:val="single" w:sz="6" w:space="0" w:color="auto"/>
                    <w:bottom w:val="single" w:sz="6" w:space="0" w:color="auto"/>
                    <w:right w:val="single" w:sz="6" w:space="0" w:color="auto"/>
                  </w:tcBorders>
                  <w:shd w:val="clear" w:color="auto" w:fill="auto"/>
                </w:tcPr>
                <w:p w14:paraId="4D8C241F" w14:textId="4B23287B" w:rsidR="006F70A9" w:rsidRPr="00B11665" w:rsidRDefault="006F70A9"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US" w:eastAsia="fi-FI"/>
                    </w:rPr>
                    <w:t>5</w:t>
                  </w:r>
                </w:p>
              </w:tc>
            </w:tr>
            <w:tr w:rsidR="006F70A9" w:rsidRPr="00B11665" w14:paraId="10A957E9"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B98983" w14:textId="02687D87" w:rsidR="006F70A9" w:rsidRPr="00B11665" w:rsidRDefault="006F70A9" w:rsidP="006F70A9">
                  <w:pPr>
                    <w:spacing w:after="0" w:line="240" w:lineRule="auto"/>
                    <w:ind w:firstLine="12"/>
                    <w:textAlignment w:val="baseline"/>
                    <w:rPr>
                      <w:rFonts w:ascii="Times New Roman" w:eastAsia="Times New Roman" w:hAnsi="Times New Roman" w:cs="Times New Roman"/>
                      <w:bCs/>
                      <w:sz w:val="28"/>
                      <w:szCs w:val="28"/>
                      <w:lang w:val="en" w:eastAsia="fi-FI"/>
                    </w:rPr>
                  </w:pPr>
                  <w:r w:rsidRPr="00B11665">
                    <w:rPr>
                      <w:rFonts w:ascii="Times New Roman" w:eastAsia="Times New Roman" w:hAnsi="Times New Roman" w:cs="Times New Roman"/>
                      <w:b/>
                      <w:bCs/>
                      <w:sz w:val="28"/>
                      <w:szCs w:val="28"/>
                      <w:lang w:val="en" w:eastAsia="fi-FI"/>
                    </w:rPr>
                    <w:t>Optional Component</w:t>
                  </w:r>
                </w:p>
              </w:tc>
              <w:tc>
                <w:tcPr>
                  <w:tcW w:w="125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5DDD5F99" w14:textId="5A450D3B" w:rsidR="006F70A9" w:rsidRPr="00B11665" w:rsidRDefault="00C51E5E" w:rsidP="006F70A9">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kk-KZ" w:eastAsia="fi-FI"/>
                    </w:rPr>
                    <w:t>1</w:t>
                  </w:r>
                  <w:r w:rsidR="006F70A9">
                    <w:rPr>
                      <w:rFonts w:ascii="Times New Roman" w:eastAsia="Times New Roman" w:hAnsi="Times New Roman" w:cs="Times New Roman"/>
                      <w:b/>
                      <w:bCs/>
                      <w:sz w:val="28"/>
                      <w:szCs w:val="28"/>
                      <w:lang w:val="en-US" w:eastAsia="fi-FI"/>
                    </w:rPr>
                    <w:t>9</w:t>
                  </w:r>
                </w:p>
              </w:tc>
            </w:tr>
            <w:tr w:rsidR="006F70A9" w:rsidRPr="00B11665" w14:paraId="6A0BD939"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1977BEF2" w14:textId="4FD44FEB" w:rsidR="006F70A9" w:rsidRPr="00B11665" w:rsidRDefault="006F70A9" w:rsidP="006F70A9">
                  <w:pPr>
                    <w:spacing w:after="0" w:line="240" w:lineRule="auto"/>
                    <w:ind w:firstLine="297"/>
                    <w:textAlignment w:val="baseline"/>
                    <w:rPr>
                      <w:rFonts w:ascii="Times New Roman" w:hAnsi="Times New Roman" w:cs="Times New Roman"/>
                      <w:sz w:val="28"/>
                      <w:szCs w:val="28"/>
                      <w:lang w:val="en" w:eastAsia="fi-FI"/>
                    </w:rPr>
                  </w:pPr>
                  <w:r w:rsidRPr="00483939">
                    <w:rPr>
                      <w:rFonts w:ascii="Times New Roman" w:hAnsi="Times New Roman" w:cs="Times New Roman"/>
                      <w:bCs/>
                      <w:sz w:val="28"/>
                      <w:szCs w:val="28"/>
                      <w:lang w:val="en-US"/>
                    </w:rPr>
                    <w:t>Lesson Study</w:t>
                  </w:r>
                  <w:r>
                    <w:rPr>
                      <w:rFonts w:ascii="Times New Roman" w:hAnsi="Times New Roman" w:cs="Times New Roman"/>
                      <w:bCs/>
                      <w:sz w:val="28"/>
                      <w:szCs w:val="28"/>
                      <w:lang w:val="en-US"/>
                    </w:rPr>
                    <w:t xml:space="preserve"> and</w:t>
                  </w:r>
                  <w:r w:rsidRPr="00483939">
                    <w:rPr>
                      <w:rFonts w:ascii="Times New Roman" w:hAnsi="Times New Roman" w:cs="Times New Roman"/>
                      <w:bCs/>
                      <w:sz w:val="28"/>
                      <w:szCs w:val="28"/>
                      <w:lang w:val="en-US"/>
                    </w:rPr>
                    <w:t xml:space="preserve"> Action Research</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21E5055F" w14:textId="4E8E80BB" w:rsidR="006F70A9" w:rsidRPr="00B11665" w:rsidRDefault="00C51E5E" w:rsidP="006F70A9">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3x5</w:t>
                  </w:r>
                  <w:bookmarkStart w:id="12" w:name="_GoBack"/>
                  <w:bookmarkEnd w:id="12"/>
                </w:p>
              </w:tc>
            </w:tr>
            <w:tr w:rsidR="00C51E5E" w:rsidRPr="00B11665" w14:paraId="20B4808A"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BEA3DA9" w14:textId="7661111A" w:rsidR="00C51E5E" w:rsidRPr="00483939" w:rsidRDefault="00C51E5E" w:rsidP="00C51E5E">
                  <w:pPr>
                    <w:spacing w:after="0" w:line="240" w:lineRule="auto"/>
                    <w:ind w:firstLine="297"/>
                    <w:textAlignment w:val="baseline"/>
                    <w:rPr>
                      <w:rFonts w:ascii="Times New Roman" w:hAnsi="Times New Roman" w:cs="Times New Roman"/>
                      <w:bCs/>
                      <w:sz w:val="28"/>
                      <w:szCs w:val="28"/>
                      <w:lang w:val="en-US"/>
                    </w:rPr>
                  </w:pPr>
                  <w:r w:rsidRPr="00B11665">
                    <w:rPr>
                      <w:rFonts w:ascii="Times New Roman" w:hAnsi="Times New Roman" w:cs="Times New Roman"/>
                      <w:sz w:val="28"/>
                      <w:szCs w:val="28"/>
                      <w:lang w:val="en" w:eastAsia="fi-FI"/>
                    </w:rPr>
                    <w:t>Physics</w:t>
                  </w:r>
                </w:p>
              </w:tc>
              <w:tc>
                <w:tcPr>
                  <w:tcW w:w="1257" w:type="dxa"/>
                  <w:vMerge/>
                  <w:tcBorders>
                    <w:top w:val="single" w:sz="4" w:space="0" w:color="auto"/>
                    <w:left w:val="single" w:sz="4" w:space="0" w:color="auto"/>
                    <w:right w:val="single" w:sz="4" w:space="0" w:color="auto"/>
                  </w:tcBorders>
                  <w:shd w:val="clear" w:color="auto" w:fill="auto"/>
                  <w:vAlign w:val="center"/>
                </w:tcPr>
                <w:p w14:paraId="244C5DBA" w14:textId="77777777" w:rsidR="00C51E5E" w:rsidRDefault="00C51E5E" w:rsidP="00C51E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6E9F438C"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15ACFA96" w14:textId="04DA12E0" w:rsidR="00C51E5E" w:rsidRPr="00483939" w:rsidRDefault="00C51E5E" w:rsidP="00C51E5E">
                  <w:pPr>
                    <w:spacing w:after="0" w:line="240" w:lineRule="auto"/>
                    <w:ind w:firstLine="297"/>
                    <w:textAlignment w:val="baseline"/>
                    <w:rPr>
                      <w:rFonts w:ascii="Times New Roman" w:hAnsi="Times New Roman" w:cs="Times New Roman"/>
                      <w:bCs/>
                      <w:sz w:val="28"/>
                      <w:szCs w:val="28"/>
                      <w:lang w:val="en-US"/>
                    </w:rPr>
                  </w:pPr>
                  <w:r w:rsidRPr="00B11665">
                    <w:rPr>
                      <w:rFonts w:ascii="Times New Roman" w:hAnsi="Times New Roman" w:cs="Times New Roman"/>
                      <w:sz w:val="28"/>
                      <w:szCs w:val="28"/>
                      <w:lang w:val="en" w:eastAsia="fi-FI"/>
                    </w:rPr>
                    <w:t>Programming</w:t>
                  </w:r>
                </w:p>
              </w:tc>
              <w:tc>
                <w:tcPr>
                  <w:tcW w:w="1257" w:type="dxa"/>
                  <w:vMerge/>
                  <w:tcBorders>
                    <w:top w:val="single" w:sz="4" w:space="0" w:color="auto"/>
                    <w:left w:val="single" w:sz="4" w:space="0" w:color="auto"/>
                    <w:right w:val="single" w:sz="4" w:space="0" w:color="auto"/>
                  </w:tcBorders>
                  <w:shd w:val="clear" w:color="auto" w:fill="auto"/>
                  <w:vAlign w:val="center"/>
                </w:tcPr>
                <w:p w14:paraId="2815FD33" w14:textId="77777777" w:rsidR="00C51E5E" w:rsidRDefault="00C51E5E" w:rsidP="00C51E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986FE2" w14:paraId="04FF5DC0"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4A94DDA" w14:textId="5E37575F" w:rsidR="00C51E5E" w:rsidRPr="00B11665" w:rsidRDefault="00C51E5E" w:rsidP="00C51E5E">
                  <w:pPr>
                    <w:spacing w:after="0" w:line="240" w:lineRule="auto"/>
                    <w:ind w:firstLine="297"/>
                    <w:textAlignment w:val="baseline"/>
                    <w:rPr>
                      <w:rFonts w:ascii="Times New Roman" w:eastAsia="Times New Roman" w:hAnsi="Times New Roman" w:cs="Times New Roman"/>
                      <w:bCs/>
                      <w:sz w:val="28"/>
                      <w:szCs w:val="28"/>
                      <w:lang w:val="en" w:eastAsia="fi-FI"/>
                    </w:rPr>
                  </w:pPr>
                  <w:r w:rsidRPr="00B11665">
                    <w:rPr>
                      <w:rFonts w:ascii="Times New Roman" w:hAnsi="Times New Roman" w:cs="Times New Roman"/>
                      <w:sz w:val="28"/>
                      <w:szCs w:val="28"/>
                      <w:lang w:val="en" w:eastAsia="fi-FI"/>
                    </w:rPr>
                    <w:t>Phenomena based mathematical disciplines teaching</w:t>
                  </w:r>
                </w:p>
              </w:tc>
              <w:tc>
                <w:tcPr>
                  <w:tcW w:w="1257" w:type="dxa"/>
                  <w:vMerge/>
                  <w:tcBorders>
                    <w:left w:val="single" w:sz="4" w:space="0" w:color="auto"/>
                    <w:bottom w:val="single" w:sz="4" w:space="0" w:color="auto"/>
                    <w:right w:val="single" w:sz="4" w:space="0" w:color="auto"/>
                  </w:tcBorders>
                  <w:shd w:val="clear" w:color="auto" w:fill="auto"/>
                  <w:vAlign w:val="center"/>
                </w:tcPr>
                <w:p w14:paraId="5E1C769D" w14:textId="6E8AD5D9" w:rsidR="00C51E5E" w:rsidRPr="00B11665" w:rsidRDefault="00C51E5E" w:rsidP="00C51E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1ED9AA43"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D107312" w14:textId="24DE5A34" w:rsidR="00C51E5E" w:rsidRPr="00B11665" w:rsidRDefault="00C51E5E" w:rsidP="00C51E5E">
                  <w:pPr>
                    <w:spacing w:after="0" w:line="240" w:lineRule="auto"/>
                    <w:ind w:firstLine="297"/>
                    <w:textAlignment w:val="baseline"/>
                    <w:rPr>
                      <w:rFonts w:ascii="Times New Roman" w:eastAsia="Times New Roman" w:hAnsi="Times New Roman" w:cs="Times New Roman"/>
                      <w:b/>
                      <w:bCs/>
                      <w:sz w:val="28"/>
                      <w:szCs w:val="28"/>
                      <w:lang w:val="en-US" w:eastAsia="fi-FI"/>
                    </w:rPr>
                  </w:pPr>
                  <w:r w:rsidRPr="00B11665">
                    <w:rPr>
                      <w:rFonts w:ascii="Times New Roman" w:hAnsi="Times New Roman" w:cs="Times New Roman"/>
                      <w:sz w:val="28"/>
                      <w:szCs w:val="28"/>
                      <w:lang w:val="en" w:eastAsia="fi-FI"/>
                    </w:rPr>
                    <w:lastRenderedPageBreak/>
                    <w:t>Design of learning resources in mathematics</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3B1B3C00" w14:textId="5E2579AF" w:rsidR="00C51E5E" w:rsidRPr="00B11665" w:rsidRDefault="00C51E5E" w:rsidP="00C51E5E">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C51E5E" w:rsidRPr="00986FE2" w14:paraId="29BFB43E" w14:textId="77777777" w:rsidTr="00986FE2">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3F211F8D" w14:textId="0137402E" w:rsidR="00C51E5E" w:rsidRPr="00B11665" w:rsidRDefault="00C51E5E" w:rsidP="00C51E5E">
                  <w:pPr>
                    <w:spacing w:after="0" w:line="240" w:lineRule="auto"/>
                    <w:ind w:firstLine="297"/>
                    <w:textAlignment w:val="baseline"/>
                    <w:rPr>
                      <w:rFonts w:ascii="Times New Roman" w:eastAsia="Times New Roman" w:hAnsi="Times New Roman" w:cs="Times New Roman"/>
                      <w:sz w:val="28"/>
                      <w:szCs w:val="28"/>
                      <w:lang w:val="en"/>
                    </w:rPr>
                  </w:pPr>
                  <w:r w:rsidRPr="00B11665">
                    <w:rPr>
                      <w:rFonts w:ascii="Times New Roman" w:hAnsi="Times New Roman" w:cs="Times New Roman"/>
                      <w:sz w:val="28"/>
                      <w:szCs w:val="28"/>
                      <w:lang w:val="en" w:eastAsia="fi-FI"/>
                    </w:rPr>
                    <w:t>Applied packages in mathematics learning</w:t>
                  </w:r>
                </w:p>
              </w:tc>
              <w:tc>
                <w:tcPr>
                  <w:tcW w:w="1257" w:type="dxa"/>
                  <w:vMerge/>
                  <w:tcBorders>
                    <w:left w:val="single" w:sz="4" w:space="0" w:color="auto"/>
                    <w:bottom w:val="single" w:sz="4" w:space="0" w:color="auto"/>
                    <w:right w:val="single" w:sz="4" w:space="0" w:color="auto"/>
                  </w:tcBorders>
                  <w:shd w:val="clear" w:color="auto" w:fill="auto"/>
                </w:tcPr>
                <w:p w14:paraId="74C44CB5" w14:textId="1DC1224B" w:rsidR="00C51E5E" w:rsidRPr="00B11665" w:rsidRDefault="00C51E5E" w:rsidP="00C51E5E">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C51E5E" w:rsidRPr="00B11665" w14:paraId="5AFFE2FF" w14:textId="77777777" w:rsidTr="00986FE2">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475BEBF8" w:rsidR="00C51E5E" w:rsidRPr="00B11665" w:rsidRDefault="00C51E5E" w:rsidP="00C51E5E">
                  <w:pPr>
                    <w:spacing w:after="0" w:line="240" w:lineRule="auto"/>
                    <w:textAlignment w:val="baseline"/>
                    <w:rPr>
                      <w:rFonts w:ascii="Times New Roman" w:hAnsi="Times New Roman" w:cs="Times New Roman"/>
                      <w:b/>
                      <w:sz w:val="28"/>
                      <w:szCs w:val="28"/>
                      <w:lang w:val="en-GB"/>
                    </w:rPr>
                  </w:pPr>
                  <w:r w:rsidRPr="00652904">
                    <w:rPr>
                      <w:rFonts w:ascii="Times New Roman" w:hAnsi="Times New Roman" w:cs="Times New Roman"/>
                      <w:b/>
                      <w:sz w:val="28"/>
                      <w:szCs w:val="28"/>
                      <w:lang w:val="en-GB"/>
                    </w:rPr>
                    <w:t>FINAL ATTESTATION</w:t>
                  </w:r>
                </w:p>
              </w:tc>
              <w:tc>
                <w:tcPr>
                  <w:tcW w:w="1257" w:type="dxa"/>
                  <w:tcBorders>
                    <w:top w:val="single" w:sz="4" w:space="0" w:color="auto"/>
                    <w:left w:val="single" w:sz="6" w:space="0" w:color="auto"/>
                    <w:bottom w:val="single" w:sz="6" w:space="0" w:color="auto"/>
                    <w:right w:val="single" w:sz="6" w:space="0" w:color="auto"/>
                  </w:tcBorders>
                  <w:shd w:val="clear" w:color="auto" w:fill="DEEAF6" w:themeFill="accent5" w:themeFillTint="33"/>
                </w:tcPr>
                <w:p w14:paraId="6E6CB245" w14:textId="311FDCF6" w:rsidR="00C51E5E" w:rsidRPr="00B11665" w:rsidRDefault="00C51E5E" w:rsidP="00C51E5E">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C51E5E" w:rsidRPr="00B11665" w14:paraId="1FE201EC" w14:textId="77777777" w:rsidTr="00986FE2">
              <w:trPr>
                <w:trHeight w:val="57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77EAD9AC" w:rsidR="00C51E5E" w:rsidRPr="00B11665" w:rsidRDefault="00C51E5E" w:rsidP="00C51E5E">
                  <w:pPr>
                    <w:spacing w:after="0" w:line="240" w:lineRule="auto"/>
                    <w:textAlignment w:val="baseline"/>
                    <w:rPr>
                      <w:rFonts w:ascii="Times New Roman" w:hAnsi="Times New Roman" w:cs="Times New Roman"/>
                      <w:b/>
                      <w:sz w:val="28"/>
                      <w:szCs w:val="28"/>
                      <w:lang w:val="kk-KZ"/>
                    </w:rPr>
                  </w:pPr>
                  <w:r w:rsidRPr="00B11665">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5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C51E5E" w:rsidRPr="00B11665" w:rsidRDefault="00C51E5E" w:rsidP="00C51E5E">
                  <w:pPr>
                    <w:spacing w:after="0" w:line="240" w:lineRule="auto"/>
                    <w:ind w:left="4"/>
                    <w:jc w:val="center"/>
                    <w:textAlignment w:val="baseline"/>
                    <w:rPr>
                      <w:rFonts w:ascii="Times New Roman" w:hAnsi="Times New Roman" w:cs="Times New Roman"/>
                      <w:b/>
                      <w:sz w:val="28"/>
                      <w:szCs w:val="28"/>
                      <w:lang w:val="kk-KZ"/>
                    </w:rPr>
                  </w:pPr>
                  <w:r w:rsidRPr="00B11665">
                    <w:rPr>
                      <w:rFonts w:ascii="Times New Roman" w:hAnsi="Times New Roman" w:cs="Times New Roman"/>
                      <w:b/>
                      <w:sz w:val="28"/>
                      <w:szCs w:val="28"/>
                      <w:lang w:val="en-GB"/>
                    </w:rPr>
                    <w:t>124</w:t>
                  </w:r>
                </w:p>
              </w:tc>
            </w:tr>
            <w:bookmarkEnd w:id="11"/>
          </w:tbl>
          <w:p w14:paraId="3BC06FE5" w14:textId="380E837B" w:rsidR="006F70A9" w:rsidRPr="00B11665" w:rsidRDefault="006F70A9" w:rsidP="006F70A9">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6F70A9" w:rsidRPr="00986FE2" w14:paraId="2AE5AF87" w14:textId="77777777" w:rsidTr="001E6A2D">
              <w:tc>
                <w:tcPr>
                  <w:tcW w:w="8790" w:type="dxa"/>
                  <w:shd w:val="clear" w:color="auto" w:fill="8EAADB"/>
                </w:tcPr>
                <w:p w14:paraId="0DC07218" w14:textId="680FB827" w:rsidR="006F70A9" w:rsidRPr="00B11665" w:rsidRDefault="006F70A9" w:rsidP="006F70A9">
                  <w:pPr>
                    <w:spacing w:after="0" w:line="240" w:lineRule="auto"/>
                    <w:rPr>
                      <w:rFonts w:ascii="Times New Roman" w:hAnsi="Times New Roman" w:cs="Times New Roman"/>
                      <w:b/>
                      <w:bCs/>
                      <w:color w:val="000000"/>
                      <w:sz w:val="28"/>
                      <w:szCs w:val="28"/>
                      <w:lang w:val="en-US"/>
                    </w:rPr>
                  </w:pPr>
                  <w:r w:rsidRPr="00B11665">
                    <w:rPr>
                      <w:rFonts w:ascii="Times New Roman" w:eastAsia="Times New Roman" w:hAnsi="Times New Roman" w:cs="Times New Roman"/>
                      <w:b/>
                      <w:bCs/>
                      <w:sz w:val="28"/>
                      <w:szCs w:val="28"/>
                      <w:lang w:val="en" w:eastAsia="fi-FI"/>
                    </w:rPr>
                    <w:t>Functions nature: cause and effect</w:t>
                  </w:r>
                  <w:r w:rsidRPr="00B11665">
                    <w:rPr>
                      <w:rFonts w:ascii="Times New Roman" w:eastAsia="Times New Roman" w:hAnsi="Times New Roman" w:cs="Times New Roman"/>
                      <w:b/>
                      <w:bCs/>
                      <w:sz w:val="28"/>
                      <w:szCs w:val="28"/>
                      <w:lang w:val="en"/>
                    </w:rPr>
                    <w:t xml:space="preserve"> 2</w:t>
                  </w:r>
                  <w:r>
                    <w:rPr>
                      <w:rFonts w:ascii="Times New Roman" w:eastAsia="Times New Roman" w:hAnsi="Times New Roman" w:cs="Times New Roman"/>
                      <w:b/>
                      <w:bCs/>
                      <w:sz w:val="28"/>
                      <w:szCs w:val="28"/>
                      <w:lang w:val="en"/>
                    </w:rPr>
                    <w:t>8</w:t>
                  </w:r>
                  <w:r w:rsidRPr="00B11665">
                    <w:rPr>
                      <w:rFonts w:ascii="Times New Roman" w:eastAsia="Times New Roman" w:hAnsi="Times New Roman" w:cs="Times New Roman"/>
                      <w:b/>
                      <w:bCs/>
                      <w:sz w:val="28"/>
                      <w:szCs w:val="28"/>
                      <w:lang w:val="en"/>
                    </w:rPr>
                    <w:t xml:space="preserve"> </w:t>
                  </w:r>
                  <w:r>
                    <w:rPr>
                      <w:rFonts w:ascii="Times New Roman" w:hAnsi="Times New Roman" w:cs="Times New Roman"/>
                      <w:b/>
                      <w:sz w:val="28"/>
                      <w:szCs w:val="28"/>
                      <w:lang w:val="en-GB"/>
                    </w:rPr>
                    <w:t>academic credits</w:t>
                  </w:r>
                </w:p>
              </w:tc>
            </w:tr>
            <w:tr w:rsidR="006F70A9" w:rsidRPr="00986FE2" w14:paraId="2E86B3DD" w14:textId="77777777" w:rsidTr="001E6A2D">
              <w:tc>
                <w:tcPr>
                  <w:tcW w:w="8790" w:type="dxa"/>
                </w:tcPr>
                <w:p w14:paraId="488B9959" w14:textId="6F97B027" w:rsidR="006F70A9" w:rsidRPr="00E203CF" w:rsidRDefault="006F70A9" w:rsidP="006F70A9">
                  <w:pPr>
                    <w:spacing w:after="0" w:line="240" w:lineRule="auto"/>
                    <w:jc w:val="both"/>
                    <w:rPr>
                      <w:rFonts w:ascii="Times New Roman" w:hAnsi="Times New Roman" w:cs="Times New Roman"/>
                      <w:sz w:val="28"/>
                      <w:szCs w:val="28"/>
                      <w:lang w:val="en-US"/>
                    </w:rPr>
                  </w:pPr>
                  <w:r w:rsidRPr="00E203CF">
                    <w:rPr>
                      <w:rFonts w:ascii="Times New Roman" w:hAnsi="Times New Roman" w:cs="Times New Roman"/>
                      <w:sz w:val="28"/>
                      <w:szCs w:val="28"/>
                      <w:lang w:val="en"/>
                    </w:rPr>
                    <w:t xml:space="preserve">The module focuses on pre-service teachers’ ability to deliver new scientific results in the future and to determine the global development of mathematics. Pre-service teachers apply basic concepts, ideas, and methods of mathematical analysis, as well as to carry out analogy, comparison, collection, and processing of information in the current situation throughout life. Pre-service teachers independently acquire knowledge through the implementation of numerous </w:t>
                  </w:r>
                  <w:proofErr w:type="spellStart"/>
                  <w:r w:rsidRPr="00E203CF">
                    <w:rPr>
                      <w:rFonts w:ascii="Times New Roman" w:hAnsi="Times New Roman" w:cs="Times New Roman"/>
                      <w:sz w:val="28"/>
                      <w:szCs w:val="28"/>
                      <w:lang w:val="en"/>
                    </w:rPr>
                    <w:t>intrasubject</w:t>
                  </w:r>
                  <w:proofErr w:type="spellEnd"/>
                  <w:r w:rsidRPr="00E203CF">
                    <w:rPr>
                      <w:rFonts w:ascii="Times New Roman" w:hAnsi="Times New Roman" w:cs="Times New Roman"/>
                      <w:sz w:val="28"/>
                      <w:szCs w:val="28"/>
                      <w:lang w:val="en"/>
                    </w:rPr>
                    <w:t xml:space="preserve"> links. They also analyze the aims to form elements of research by mastering the mathematical language to prove mathematical assertions and to solve mathematical problems at different levels.</w:t>
                  </w:r>
                </w:p>
              </w:tc>
            </w:tr>
          </w:tbl>
          <w:p w14:paraId="1FD6C7EC" w14:textId="224116A0"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07AEE468"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44148B" w14:textId="68BC29A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5D501B1" w14:textId="2EEB8C02"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Single variable differential calculus</w:t>
                  </w:r>
                  <w:r>
                    <w:rPr>
                      <w:rFonts w:ascii="Times New Roman" w:hAnsi="Times New Roman" w:cs="Times New Roman"/>
                      <w:b/>
                      <w:sz w:val="28"/>
                      <w:szCs w:val="28"/>
                      <w:lang w:val="en"/>
                    </w:rPr>
                    <w:t xml:space="preserve"> of functions</w:t>
                  </w:r>
                </w:p>
              </w:tc>
            </w:tr>
            <w:tr w:rsidR="006F70A9" w:rsidRPr="00B11665" w14:paraId="4381A172"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7D1C0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AA40B7" w14:textId="6E169E9A"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34B4075D"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B081C9" w14:textId="7E1DB859" w:rsidR="006F70A9" w:rsidRPr="006145EC" w:rsidRDefault="006F70A9" w:rsidP="006F70A9">
                  <w:pPr>
                    <w:spacing w:after="0" w:line="240" w:lineRule="auto"/>
                    <w:rPr>
                      <w:rFonts w:ascii="Times New Roman" w:eastAsia="Times New Roman" w:hAnsi="Times New Roman" w:cs="Times New Roman"/>
                      <w:sz w:val="28"/>
                      <w:szCs w:val="28"/>
                      <w:lang w:val="en-US"/>
                    </w:rPr>
                  </w:pPr>
                  <w:r w:rsidRPr="006145E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6FD7BB" w14:textId="13F17470" w:rsidR="006F70A9" w:rsidRPr="006145EC" w:rsidRDefault="006F70A9" w:rsidP="006F70A9">
                  <w:pPr>
                    <w:spacing w:after="0" w:line="240" w:lineRule="auto"/>
                    <w:jc w:val="both"/>
                    <w:rPr>
                      <w:rFonts w:ascii="Times New Roman" w:hAnsi="Times New Roman" w:cs="Times New Roman"/>
                      <w:sz w:val="28"/>
                      <w:szCs w:val="28"/>
                      <w:lang w:val="en"/>
                    </w:rPr>
                  </w:pPr>
                  <w:r w:rsidRPr="006145EC">
                    <w:rPr>
                      <w:rFonts w:ascii="Times New Roman" w:hAnsi="Times New Roman" w:cs="Times New Roman"/>
                      <w:sz w:val="28"/>
                      <w:szCs w:val="28"/>
                      <w:lang w:val="en"/>
                    </w:rPr>
                    <w:t>Major disciplines</w:t>
                  </w:r>
                </w:p>
              </w:tc>
            </w:tr>
            <w:tr w:rsidR="006F70A9" w:rsidRPr="00986FE2" w14:paraId="1024549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1B5AA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7149AD" w14:textId="6B88523D" w:rsidR="006F70A9" w:rsidRPr="006145EC" w:rsidRDefault="006F70A9" w:rsidP="006F70A9">
                  <w:pPr>
                    <w:spacing w:after="0" w:line="240" w:lineRule="auto"/>
                    <w:jc w:val="both"/>
                    <w:rPr>
                      <w:rFonts w:ascii="Times New Roman" w:eastAsia="Times New Roman" w:hAnsi="Times New Roman" w:cs="Times New Roman"/>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2C8D7E2B"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CE8138" w14:textId="6207535E"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40230C" w14:textId="2063BCD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6</w:t>
                  </w:r>
                </w:p>
              </w:tc>
            </w:tr>
            <w:tr w:rsidR="006F70A9" w:rsidRPr="00986FE2" w14:paraId="780B0D77" w14:textId="77777777" w:rsidTr="00986FE2">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2E065F" w14:textId="15960E16"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4B4D72" w14:textId="2753F63A" w:rsidR="006F70A9" w:rsidRPr="00B11665" w:rsidRDefault="006F70A9" w:rsidP="006F70A9">
                  <w:pPr>
                    <w:spacing w:after="0" w:line="240" w:lineRule="auto"/>
                    <w:ind w:right="167"/>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r w:rsidRPr="00B11665">
                    <w:rPr>
                      <w:rFonts w:ascii="Times New Roman" w:eastAsia="Times New Roman" w:hAnsi="Times New Roman" w:cs="Times New Roman"/>
                      <w:sz w:val="28"/>
                      <w:szCs w:val="28"/>
                      <w:lang w:val="en"/>
                    </w:rPr>
                    <w:t>:</w:t>
                  </w:r>
                </w:p>
                <w:p w14:paraId="5FE6DCDD" w14:textId="7DD38DDD" w:rsidR="006F70A9" w:rsidRPr="00DF599C" w:rsidRDefault="006F70A9" w:rsidP="006F70A9">
                  <w:pPr>
                    <w:pStyle w:val="a3"/>
                    <w:numPr>
                      <w:ilvl w:val="1"/>
                      <w:numId w:val="46"/>
                    </w:numPr>
                    <w:spacing w:after="0" w:line="240" w:lineRule="auto"/>
                    <w:ind w:left="674" w:right="167" w:hanging="426"/>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mathematics background</w:t>
                  </w:r>
                </w:p>
                <w:p w14:paraId="36B3EAF2" w14:textId="154C4334" w:rsidR="006F70A9" w:rsidRPr="00DF599C" w:rsidRDefault="006F70A9" w:rsidP="006F70A9">
                  <w:pPr>
                    <w:pStyle w:val="a3"/>
                    <w:numPr>
                      <w:ilvl w:val="1"/>
                      <w:numId w:val="46"/>
                    </w:numPr>
                    <w:spacing w:after="0" w:line="240" w:lineRule="auto"/>
                    <w:ind w:left="674" w:right="167" w:hanging="426"/>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research skills and interdisciplinary interactions</w:t>
                  </w:r>
                </w:p>
                <w:p w14:paraId="1F65EE0D" w14:textId="2195726F" w:rsidR="006F70A9" w:rsidRPr="00DF599C" w:rsidRDefault="006F70A9" w:rsidP="006F70A9">
                  <w:pPr>
                    <w:pStyle w:val="a3"/>
                    <w:numPr>
                      <w:ilvl w:val="1"/>
                      <w:numId w:val="46"/>
                    </w:numPr>
                    <w:spacing w:after="0" w:line="240" w:lineRule="auto"/>
                    <w:ind w:left="674" w:right="167" w:hanging="426"/>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 xml:space="preserve">Competence area for practical skills </w:t>
                  </w:r>
                </w:p>
                <w:p w14:paraId="141F688C" w14:textId="77777777" w:rsidR="006F70A9" w:rsidRPr="00B11665" w:rsidRDefault="006F70A9" w:rsidP="006F70A9">
                  <w:pPr>
                    <w:pStyle w:val="a8"/>
                    <w:spacing w:before="0" w:beforeAutospacing="0" w:after="0" w:afterAutospacing="0"/>
                    <w:jc w:val="both"/>
                    <w:rPr>
                      <w:sz w:val="28"/>
                      <w:szCs w:val="28"/>
                      <w:lang w:val="en"/>
                    </w:rPr>
                  </w:pPr>
                </w:p>
                <w:p w14:paraId="63D185E8" w14:textId="376CBFD8" w:rsidR="006F70A9" w:rsidRPr="00B11665" w:rsidRDefault="006F70A9" w:rsidP="006F70A9">
                  <w:pPr>
                    <w:pStyle w:val="a8"/>
                    <w:spacing w:before="0" w:beforeAutospacing="0" w:after="0" w:afterAutospacing="0"/>
                    <w:jc w:val="both"/>
                    <w:rPr>
                      <w:iCs/>
                      <w:sz w:val="28"/>
                      <w:szCs w:val="28"/>
                      <w:lang w:val="en-US"/>
                    </w:rPr>
                  </w:pPr>
                  <w:r w:rsidRPr="00B11665">
                    <w:rPr>
                      <w:sz w:val="28"/>
                      <w:szCs w:val="28"/>
                      <w:lang w:val="en"/>
                    </w:rPr>
                    <w:t xml:space="preserve">The course builds pre-service teachers’ holistic view of the mathematical analysis and comprehension of the relationship of the mathematical concepts and their practical significance. Pre-service teachers develop their skills in verbal formulation and symbolic recording of the mathematical statements and their negation. Pre-service teachers </w:t>
                  </w:r>
                  <w:r>
                    <w:rPr>
                      <w:sz w:val="28"/>
                      <w:szCs w:val="28"/>
                      <w:lang w:val="en"/>
                    </w:rPr>
                    <w:t>investigate</w:t>
                  </w:r>
                  <w:r w:rsidRPr="00B11665">
                    <w:rPr>
                      <w:sz w:val="28"/>
                      <w:szCs w:val="28"/>
                      <w:lang w:val="en"/>
                    </w:rPr>
                    <w:t xml:space="preserve"> a chain of topics and build their abilities to select necessary knowledge to prove mathematical statements or to </w:t>
                  </w:r>
                  <w:r w:rsidRPr="00B11665">
                    <w:rPr>
                      <w:sz w:val="28"/>
                      <w:szCs w:val="28"/>
                      <w:lang w:val="en"/>
                    </w:rPr>
                    <w:lastRenderedPageBreak/>
                    <w:t>solve problems. They also develop their skills in transforming and visualizing information.</w:t>
                  </w:r>
                </w:p>
              </w:tc>
            </w:tr>
            <w:tr w:rsidR="006F70A9" w:rsidRPr="00986FE2" w14:paraId="74C04811"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10758E" w14:textId="48632FE6"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7AB50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1DF5EF8" w14:textId="00D3C965" w:rsidR="006F70A9" w:rsidRPr="00483939" w:rsidRDefault="006F70A9" w:rsidP="006F70A9">
                  <w:pPr>
                    <w:pStyle w:val="a3"/>
                    <w:numPr>
                      <w:ilvl w:val="0"/>
                      <w:numId w:val="26"/>
                    </w:numPr>
                    <w:spacing w:after="0" w:line="240" w:lineRule="auto"/>
                    <w:ind w:right="167"/>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c</w:t>
                  </w:r>
                  <w:r w:rsidRPr="00483939">
                    <w:rPr>
                      <w:rFonts w:ascii="Times New Roman" w:eastAsia="Times New Roman" w:hAnsi="Times New Roman" w:cs="Times New Roman"/>
                      <w:sz w:val="28"/>
                      <w:szCs w:val="28"/>
                      <w:lang w:val="en"/>
                    </w:rPr>
                    <w:t>ritically evaluate information and draw analogies between different definitions of the same concept;</w:t>
                  </w:r>
                </w:p>
                <w:p w14:paraId="114B0EF6" w14:textId="163918FC" w:rsidR="006F70A9" w:rsidRPr="00483939" w:rsidRDefault="006F70A9" w:rsidP="006F70A9">
                  <w:pPr>
                    <w:pStyle w:val="a3"/>
                    <w:numPr>
                      <w:ilvl w:val="0"/>
                      <w:numId w:val="26"/>
                    </w:numPr>
                    <w:spacing w:after="0" w:line="240" w:lineRule="auto"/>
                    <w:ind w:right="167"/>
                    <w:jc w:val="both"/>
                    <w:rPr>
                      <w:rFonts w:ascii="Times New Roman" w:eastAsia="Times New Roman" w:hAnsi="Times New Roman" w:cs="Times New Roman"/>
                      <w:sz w:val="28"/>
                      <w:szCs w:val="28"/>
                      <w:lang w:val="en"/>
                    </w:rPr>
                  </w:pPr>
                  <w:r w:rsidRPr="00483939">
                    <w:rPr>
                      <w:rFonts w:ascii="Times New Roman" w:eastAsia="Times New Roman" w:hAnsi="Times New Roman" w:cs="Times New Roman"/>
                      <w:sz w:val="28"/>
                      <w:szCs w:val="28"/>
                      <w:lang w:val="en"/>
                    </w:rPr>
                    <w:t>understand representations of static and dynamic systems and rates of change;</w:t>
                  </w:r>
                </w:p>
                <w:p w14:paraId="0789B60F" w14:textId="396B951E" w:rsidR="006F70A9" w:rsidRPr="00483939" w:rsidRDefault="006F70A9" w:rsidP="006F70A9">
                  <w:pPr>
                    <w:pStyle w:val="a3"/>
                    <w:numPr>
                      <w:ilvl w:val="0"/>
                      <w:numId w:val="26"/>
                    </w:numPr>
                    <w:spacing w:after="0" w:line="240" w:lineRule="auto"/>
                    <w:ind w:right="167"/>
                    <w:jc w:val="both"/>
                    <w:rPr>
                      <w:rFonts w:ascii="Times New Roman" w:eastAsia="Times New Roman" w:hAnsi="Times New Roman" w:cs="Times New Roman"/>
                      <w:sz w:val="28"/>
                      <w:szCs w:val="28"/>
                      <w:lang w:val="en"/>
                    </w:rPr>
                  </w:pPr>
                  <w:r w:rsidRPr="00483939">
                    <w:rPr>
                      <w:rFonts w:ascii="Times New Roman" w:eastAsia="Times New Roman" w:hAnsi="Times New Roman" w:cs="Times New Roman"/>
                      <w:sz w:val="28"/>
                      <w:szCs w:val="28"/>
                      <w:lang w:val="en"/>
                    </w:rPr>
                    <w:t>understand the necessity of theoretical knowledge to solve practical problems in everyday life;</w:t>
                  </w:r>
                </w:p>
                <w:p w14:paraId="491A03E3" w14:textId="1FE360ED" w:rsidR="006F70A9" w:rsidRPr="00483939" w:rsidRDefault="006F70A9" w:rsidP="006F70A9">
                  <w:pPr>
                    <w:pStyle w:val="a3"/>
                    <w:numPr>
                      <w:ilvl w:val="0"/>
                      <w:numId w:val="26"/>
                    </w:numPr>
                    <w:spacing w:after="0" w:line="240" w:lineRule="auto"/>
                    <w:ind w:right="167"/>
                    <w:jc w:val="both"/>
                    <w:rPr>
                      <w:rFonts w:ascii="Times New Roman" w:eastAsia="Times New Roman" w:hAnsi="Times New Roman" w:cs="Times New Roman"/>
                      <w:sz w:val="28"/>
                      <w:szCs w:val="28"/>
                      <w:lang w:val="en"/>
                    </w:rPr>
                  </w:pPr>
                  <w:r w:rsidRPr="00483939">
                    <w:rPr>
                      <w:rFonts w:ascii="Times New Roman" w:eastAsia="Times New Roman" w:hAnsi="Times New Roman" w:cs="Times New Roman"/>
                      <w:sz w:val="28"/>
                      <w:szCs w:val="28"/>
                      <w:lang w:val="en"/>
                    </w:rPr>
                    <w:t>read mathematical notation, and design written work using mathematical language;</w:t>
                  </w:r>
                </w:p>
                <w:p w14:paraId="7A3C4216" w14:textId="0EE10F74" w:rsidR="006F70A9" w:rsidRPr="00B11665" w:rsidRDefault="006F70A9" w:rsidP="006F70A9">
                  <w:pPr>
                    <w:pStyle w:val="a3"/>
                    <w:numPr>
                      <w:ilvl w:val="0"/>
                      <w:numId w:val="26"/>
                    </w:numPr>
                    <w:spacing w:after="0" w:line="240" w:lineRule="auto"/>
                    <w:jc w:val="both"/>
                    <w:rPr>
                      <w:rFonts w:ascii="Times New Roman" w:eastAsia="Times New Roman" w:hAnsi="Times New Roman" w:cs="Times New Roman"/>
                      <w:sz w:val="28"/>
                      <w:szCs w:val="28"/>
                      <w:lang w:val="en-US"/>
                    </w:rPr>
                  </w:pPr>
                  <w:r w:rsidRPr="00483939">
                    <w:rPr>
                      <w:rFonts w:ascii="Times New Roman" w:eastAsia="Times New Roman" w:hAnsi="Times New Roman" w:cs="Times New Roman"/>
                      <w:sz w:val="28"/>
                      <w:szCs w:val="28"/>
                      <w:lang w:val="en"/>
                    </w:rPr>
                    <w:t>use computer mathematics and dynamic algebra systems to investigate the properties of mathematical concepts and their geometric interpretation.</w:t>
                  </w:r>
                </w:p>
              </w:tc>
            </w:tr>
          </w:tbl>
          <w:p w14:paraId="360DB0D9" w14:textId="77FBC128"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56E51DAC"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F989A5" w14:textId="50612C2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F226E10" w14:textId="2ED65954"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Single variable integral calculus</w:t>
                  </w:r>
                  <w:r>
                    <w:rPr>
                      <w:rFonts w:ascii="Times New Roman" w:hAnsi="Times New Roman" w:cs="Times New Roman"/>
                      <w:b/>
                      <w:sz w:val="28"/>
                      <w:szCs w:val="28"/>
                      <w:lang w:val="en"/>
                    </w:rPr>
                    <w:t xml:space="preserve"> of functions</w:t>
                  </w:r>
                </w:p>
              </w:tc>
            </w:tr>
            <w:tr w:rsidR="006F70A9" w:rsidRPr="00B11665" w14:paraId="07D27EF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B042B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FC9AFC" w14:textId="2837BC6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691B6F51"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E44134" w14:textId="6530E8BF"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A61FB5" w14:textId="4AF94D7C"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7D9FC420"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E16F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A3A28E" w14:textId="542312D9" w:rsidR="006F70A9" w:rsidRPr="00442F3A"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1D4CC340"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3F5B6" w14:textId="07AE6D6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6636AF" w14:textId="44190279"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3</w:t>
                  </w:r>
                </w:p>
              </w:tc>
            </w:tr>
            <w:tr w:rsidR="006F70A9" w:rsidRPr="00986FE2" w14:paraId="48711AB6" w14:textId="77777777" w:rsidTr="003C29B2">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EB2267" w14:textId="2B23634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AFCA3F" w14:textId="4FF60334"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5BEED14A" w14:textId="2C573EDB" w:rsidR="006F70A9" w:rsidRPr="00B11665" w:rsidRDefault="006F70A9" w:rsidP="006F70A9">
                  <w:pPr>
                    <w:pStyle w:val="a3"/>
                    <w:numPr>
                      <w:ilvl w:val="1"/>
                      <w:numId w:val="47"/>
                    </w:numPr>
                    <w:spacing w:after="0" w:line="240" w:lineRule="auto"/>
                    <w:ind w:left="674" w:hanging="426"/>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73DFEE34" w14:textId="7DA8B33B" w:rsidR="006F70A9" w:rsidRPr="00B11665" w:rsidRDefault="006F70A9" w:rsidP="006F70A9">
                  <w:pPr>
                    <w:pStyle w:val="a3"/>
                    <w:numPr>
                      <w:ilvl w:val="1"/>
                      <w:numId w:val="47"/>
                    </w:numPr>
                    <w:spacing w:after="0" w:line="240" w:lineRule="auto"/>
                    <w:ind w:left="674" w:hanging="426"/>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70C2376D" w14:textId="25FB5B12" w:rsidR="006F70A9" w:rsidRPr="00B11665" w:rsidRDefault="006F70A9" w:rsidP="006F70A9">
                  <w:pPr>
                    <w:pStyle w:val="a3"/>
                    <w:numPr>
                      <w:ilvl w:val="1"/>
                      <w:numId w:val="47"/>
                    </w:numPr>
                    <w:spacing w:after="0" w:line="240" w:lineRule="auto"/>
                    <w:ind w:left="674" w:hanging="426"/>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Competence area for practical skills </w:t>
                  </w:r>
                </w:p>
                <w:p w14:paraId="65D53839"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6A25D534" w14:textId="26E084E0" w:rsidR="006F70A9" w:rsidRPr="00A91030" w:rsidRDefault="006F70A9" w:rsidP="006F70A9">
                  <w:pPr>
                    <w:pStyle w:val="c5"/>
                    <w:shd w:val="clear" w:color="auto" w:fill="FFFFFF"/>
                    <w:spacing w:before="0" w:beforeAutospacing="0" w:after="0" w:afterAutospacing="0"/>
                    <w:jc w:val="both"/>
                    <w:rPr>
                      <w:sz w:val="28"/>
                      <w:szCs w:val="28"/>
                      <w:lang w:val="en-US"/>
                    </w:rPr>
                  </w:pPr>
                  <w:r w:rsidRPr="00B11665">
                    <w:rPr>
                      <w:sz w:val="28"/>
                      <w:szCs w:val="28"/>
                      <w:lang w:val="en"/>
                    </w:rPr>
                    <w:t>The course focuses on pre-service teachers’ understanding of the relationship of the mathematical facts within mathematical disciplines, as well as the relationship of mathematical concepts with concepts from other fields of sciences. They develop their skills in using mathematics to solve interdisciplinary problems, and in analyzing, synthesizing and generalizing mathematical objects and known data, thus acquiring new knowledge</w:t>
                  </w:r>
                  <w:r>
                    <w:rPr>
                      <w:sz w:val="28"/>
                      <w:szCs w:val="28"/>
                      <w:lang w:val="en"/>
                    </w:rPr>
                    <w:t xml:space="preserve">. </w:t>
                  </w:r>
                  <w:r w:rsidRPr="00A91030">
                    <w:rPr>
                      <w:sz w:val="28"/>
                      <w:szCs w:val="28"/>
                      <w:lang w:val="en"/>
                    </w:rPr>
                    <w:t xml:space="preserve">They also build their abilities to formulate mathematical statements based on </w:t>
                  </w:r>
                  <w:r w:rsidRPr="00A91030">
                    <w:rPr>
                      <w:sz w:val="28"/>
                      <w:szCs w:val="28"/>
                      <w:lang w:val="en"/>
                    </w:rPr>
                    <w:lastRenderedPageBreak/>
                    <w:t>the certain external features of concepts, and strictly justify them. Pre-service teachers develop their abilities to apply systems of dynamic algebra and systems of computer mathematics to solve problems of integral calculus of functions of one variable.</w:t>
                  </w:r>
                </w:p>
              </w:tc>
            </w:tr>
            <w:tr w:rsidR="006F70A9" w:rsidRPr="00986FE2" w14:paraId="52ECCF7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1A8465" w14:textId="2ECF826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55ED16"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7DF64482" w14:textId="758BFBE0" w:rsidR="006F70A9" w:rsidRPr="00B11665" w:rsidRDefault="006F70A9" w:rsidP="006F70A9">
                  <w:pPr>
                    <w:pStyle w:val="a3"/>
                    <w:numPr>
                      <w:ilvl w:val="0"/>
                      <w:numId w:val="27"/>
                    </w:numPr>
                    <w:spacing w:after="0" w:line="240" w:lineRule="auto"/>
                    <w:rPr>
                      <w:rStyle w:val="c1"/>
                      <w:rFonts w:ascii="Times New Roman" w:eastAsia="Times New Roman" w:hAnsi="Times New Roman" w:cs="Times New Roman"/>
                      <w:sz w:val="28"/>
                      <w:szCs w:val="28"/>
                      <w:lang w:val="en"/>
                    </w:rPr>
                  </w:pPr>
                  <w:r w:rsidRPr="00B11665">
                    <w:rPr>
                      <w:rStyle w:val="c1"/>
                      <w:rFonts w:ascii="Times New Roman" w:eastAsia="Times New Roman" w:hAnsi="Times New Roman" w:cs="Times New Roman"/>
                      <w:sz w:val="28"/>
                      <w:szCs w:val="28"/>
                      <w:lang w:val="en"/>
                    </w:rPr>
                    <w:t>identify mathematics interdisciplinary and single discipline connections;</w:t>
                  </w:r>
                </w:p>
                <w:p w14:paraId="6BAF2649" w14:textId="39FF1887" w:rsidR="006F70A9" w:rsidRPr="00B11665" w:rsidRDefault="006F70A9" w:rsidP="006F70A9">
                  <w:pPr>
                    <w:pStyle w:val="a3"/>
                    <w:numPr>
                      <w:ilvl w:val="0"/>
                      <w:numId w:val="27"/>
                    </w:numPr>
                    <w:spacing w:after="0" w:line="240" w:lineRule="auto"/>
                    <w:rPr>
                      <w:rStyle w:val="c1"/>
                      <w:rFonts w:ascii="Times New Roman" w:eastAsia="Times New Roman" w:hAnsi="Times New Roman" w:cs="Times New Roman"/>
                      <w:sz w:val="28"/>
                      <w:szCs w:val="28"/>
                      <w:lang w:val="en"/>
                    </w:rPr>
                  </w:pPr>
                  <w:r w:rsidRPr="00B11665">
                    <w:rPr>
                      <w:rStyle w:val="c1"/>
                      <w:rFonts w:ascii="Times New Roman" w:eastAsia="Times New Roman" w:hAnsi="Times New Roman" w:cs="Times New Roman"/>
                      <w:sz w:val="28"/>
                      <w:szCs w:val="28"/>
                      <w:lang w:val="en"/>
                    </w:rPr>
                    <w:t xml:space="preserve">identify the possibilities of using mathematics in solving everyday problems; </w:t>
                  </w:r>
                </w:p>
                <w:p w14:paraId="395CB07C" w14:textId="26F2F757" w:rsidR="006F70A9" w:rsidRPr="00B11665" w:rsidRDefault="006F70A9" w:rsidP="006F70A9">
                  <w:pPr>
                    <w:pStyle w:val="a3"/>
                    <w:numPr>
                      <w:ilvl w:val="0"/>
                      <w:numId w:val="27"/>
                    </w:numPr>
                    <w:spacing w:after="0" w:line="240" w:lineRule="auto"/>
                    <w:rPr>
                      <w:rStyle w:val="c1"/>
                      <w:rFonts w:ascii="Times New Roman" w:eastAsia="Times New Roman" w:hAnsi="Times New Roman" w:cs="Times New Roman"/>
                      <w:sz w:val="28"/>
                      <w:szCs w:val="28"/>
                      <w:lang w:val="en"/>
                    </w:rPr>
                  </w:pPr>
                  <w:r w:rsidRPr="00B11665">
                    <w:rPr>
                      <w:rStyle w:val="c1"/>
                      <w:rFonts w:ascii="Times New Roman" w:eastAsia="Times New Roman" w:hAnsi="Times New Roman" w:cs="Times New Roman"/>
                      <w:sz w:val="28"/>
                      <w:szCs w:val="28"/>
                      <w:lang w:val="en"/>
                    </w:rPr>
                    <w:t xml:space="preserve">consistently express their thoughts, prove their point of view based on the substantiated facts; </w:t>
                  </w:r>
                </w:p>
                <w:p w14:paraId="33EB6987" w14:textId="096D4C0E" w:rsidR="006F70A9" w:rsidRPr="00B11665" w:rsidRDefault="006F70A9" w:rsidP="006F70A9">
                  <w:pPr>
                    <w:pStyle w:val="a3"/>
                    <w:numPr>
                      <w:ilvl w:val="0"/>
                      <w:numId w:val="27"/>
                    </w:numPr>
                    <w:spacing w:after="0" w:line="240" w:lineRule="auto"/>
                    <w:rPr>
                      <w:rStyle w:val="c1"/>
                      <w:rFonts w:ascii="Times New Roman" w:eastAsia="Times New Roman" w:hAnsi="Times New Roman" w:cs="Times New Roman"/>
                      <w:sz w:val="28"/>
                      <w:szCs w:val="28"/>
                      <w:lang w:val="en"/>
                    </w:rPr>
                  </w:pPr>
                  <w:r w:rsidRPr="00B11665">
                    <w:rPr>
                      <w:rStyle w:val="c1"/>
                      <w:rFonts w:ascii="Times New Roman" w:eastAsia="Times New Roman" w:hAnsi="Times New Roman" w:cs="Times New Roman"/>
                      <w:sz w:val="28"/>
                      <w:szCs w:val="28"/>
                      <w:lang w:val="en"/>
                    </w:rPr>
                    <w:t xml:space="preserve">logically substantiate the use of the existing mathematics to construct the mathematics school curriculum; </w:t>
                  </w:r>
                </w:p>
                <w:p w14:paraId="7DAC37FD" w14:textId="65C31E2D" w:rsidR="006F70A9" w:rsidRPr="00483939" w:rsidRDefault="006F70A9" w:rsidP="006F70A9">
                  <w:pPr>
                    <w:pStyle w:val="a3"/>
                    <w:numPr>
                      <w:ilvl w:val="0"/>
                      <w:numId w:val="27"/>
                    </w:numPr>
                    <w:spacing w:after="0" w:line="240" w:lineRule="auto"/>
                    <w:rPr>
                      <w:rFonts w:ascii="Times New Roman" w:eastAsia="Times New Roman" w:hAnsi="Times New Roman" w:cs="Times New Roman"/>
                      <w:sz w:val="28"/>
                      <w:szCs w:val="28"/>
                      <w:lang w:val="en"/>
                    </w:rPr>
                  </w:pPr>
                  <w:r w:rsidRPr="00B11665">
                    <w:rPr>
                      <w:rStyle w:val="c1"/>
                      <w:rFonts w:ascii="Times New Roman" w:eastAsia="Times New Roman" w:hAnsi="Times New Roman" w:cs="Times New Roman"/>
                      <w:sz w:val="28"/>
                      <w:szCs w:val="28"/>
                      <w:lang w:val="en"/>
                    </w:rPr>
                    <w:t xml:space="preserve">use computer mathematics systems and dynamic algebra systems to translate analytical reasoning into the geometric representations and vice versa; </w:t>
                  </w:r>
                </w:p>
              </w:tc>
            </w:tr>
          </w:tbl>
          <w:p w14:paraId="102E1764"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5E19A659"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DFA0BB" w14:textId="47392D3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B260EFB" w14:textId="667131CC"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 xml:space="preserve">Multivariable differential and integral calculus </w:t>
                  </w:r>
                  <w:r>
                    <w:rPr>
                      <w:rFonts w:ascii="Times New Roman" w:hAnsi="Times New Roman" w:cs="Times New Roman"/>
                      <w:b/>
                      <w:sz w:val="28"/>
                      <w:szCs w:val="28"/>
                      <w:lang w:val="en"/>
                    </w:rPr>
                    <w:t xml:space="preserve">of functions of </w:t>
                  </w:r>
                  <w:r w:rsidRPr="00B11665">
                    <w:rPr>
                      <w:rFonts w:ascii="Times New Roman" w:hAnsi="Times New Roman" w:cs="Times New Roman"/>
                      <w:b/>
                      <w:sz w:val="28"/>
                      <w:szCs w:val="28"/>
                      <w:lang w:val="en"/>
                    </w:rPr>
                    <w:t>series</w:t>
                  </w:r>
                </w:p>
              </w:tc>
            </w:tr>
            <w:tr w:rsidR="006F70A9" w:rsidRPr="00B11665" w14:paraId="018D9142"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0F8524"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7383A2" w14:textId="3BC0E4C9"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4037AE9A"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D9034" w14:textId="3F687D8C"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322164" w14:textId="7D031277"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2C6A6D8A"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0A3551"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AC41F0" w14:textId="181583E9" w:rsidR="006F70A9" w:rsidRPr="00442F3A"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3FAF055D"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92519" w14:textId="1B1D868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10DB04" w14:textId="52332D4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6F70A9" w:rsidRPr="00986FE2" w14:paraId="6CFE4B4D" w14:textId="77777777" w:rsidTr="003C29B2">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6DA39E" w14:textId="0FC313A3"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A8A667" w14:textId="43FF04BA"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eastAsia="Times New Roman" w:hAnsi="Times New Roman" w:cs="Times New Roman"/>
                      <w:sz w:val="28"/>
                      <w:szCs w:val="28"/>
                      <w:lang w:val="en"/>
                    </w:rPr>
                    <w:t>s</w:t>
                  </w:r>
                  <w:r>
                    <w:rPr>
                      <w:rFonts w:ascii="Times New Roman" w:hAnsi="Times New Roman" w:cs="Times New Roman"/>
                      <w:sz w:val="28"/>
                      <w:szCs w:val="28"/>
                      <w:lang w:val="en"/>
                    </w:rPr>
                    <w:t>ubject</w:t>
                  </w:r>
                  <w:r w:rsidRPr="00B11665">
                    <w:rPr>
                      <w:rFonts w:ascii="Times New Roman" w:hAnsi="Times New Roman" w:cs="Times New Roman"/>
                      <w:sz w:val="28"/>
                      <w:szCs w:val="28"/>
                      <w:lang w:val="en"/>
                    </w:rPr>
                    <w:t xml:space="preserve"> competence:</w:t>
                  </w:r>
                </w:p>
                <w:p w14:paraId="230479ED" w14:textId="5D216125" w:rsidR="006F70A9" w:rsidRPr="00DF599C" w:rsidRDefault="006F70A9" w:rsidP="006F70A9">
                  <w:pPr>
                    <w:pStyle w:val="a3"/>
                    <w:numPr>
                      <w:ilvl w:val="1"/>
                      <w:numId w:val="48"/>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Competence area for mathematics background</w:t>
                  </w:r>
                </w:p>
                <w:p w14:paraId="7DC63347" w14:textId="66F47C5B" w:rsidR="006F70A9" w:rsidRPr="00DF599C" w:rsidRDefault="006F70A9" w:rsidP="006F70A9">
                  <w:pPr>
                    <w:pStyle w:val="a3"/>
                    <w:numPr>
                      <w:ilvl w:val="1"/>
                      <w:numId w:val="48"/>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Competence area for research skills and interdisciplinary interactions</w:t>
                  </w:r>
                </w:p>
                <w:p w14:paraId="13A1188C" w14:textId="7363CF6B" w:rsidR="006F70A9" w:rsidRPr="00DF599C" w:rsidRDefault="006F70A9" w:rsidP="006F70A9">
                  <w:pPr>
                    <w:pStyle w:val="a3"/>
                    <w:numPr>
                      <w:ilvl w:val="1"/>
                      <w:numId w:val="48"/>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 xml:space="preserve">Competence area for practical skills </w:t>
                  </w:r>
                </w:p>
                <w:p w14:paraId="5719219F" w14:textId="77777777" w:rsidR="006F70A9" w:rsidRPr="00B11665" w:rsidRDefault="006F70A9" w:rsidP="006F70A9">
                  <w:pPr>
                    <w:pStyle w:val="a3"/>
                    <w:spacing w:after="0" w:line="240" w:lineRule="auto"/>
                    <w:ind w:left="532"/>
                    <w:jc w:val="both"/>
                    <w:rPr>
                      <w:rFonts w:ascii="Times New Roman" w:eastAsia="Times New Roman" w:hAnsi="Times New Roman" w:cs="Times New Roman"/>
                      <w:sz w:val="28"/>
                      <w:szCs w:val="28"/>
                      <w:lang w:val="en"/>
                    </w:rPr>
                  </w:pPr>
                </w:p>
                <w:p w14:paraId="43033468" w14:textId="10C182A9" w:rsidR="006F70A9" w:rsidRPr="00B11665" w:rsidRDefault="006F70A9" w:rsidP="006F70A9">
                  <w:pPr>
                    <w:pStyle w:val="c5"/>
                    <w:shd w:val="clear" w:color="auto" w:fill="FFFFFF"/>
                    <w:spacing w:before="0" w:beforeAutospacing="0" w:after="0" w:afterAutospacing="0"/>
                    <w:jc w:val="both"/>
                    <w:rPr>
                      <w:sz w:val="28"/>
                      <w:szCs w:val="28"/>
                      <w:lang w:val="en-US"/>
                    </w:rPr>
                  </w:pPr>
                  <w:r w:rsidRPr="00B11665">
                    <w:rPr>
                      <w:sz w:val="28"/>
                      <w:szCs w:val="28"/>
                      <w:lang w:val="en"/>
                    </w:rPr>
                    <w:t xml:space="preserve">The course focuses on the building pre-service teachers’ abilities to apply differential and integral calculus of many variables and series theory consistently and adequately. They search for ideas of visual and logically constructed proof of </w:t>
                  </w:r>
                  <w:r w:rsidRPr="00B11665">
                    <w:rPr>
                      <w:sz w:val="28"/>
                      <w:szCs w:val="28"/>
                      <w:lang w:val="en"/>
                    </w:rPr>
                    <w:lastRenderedPageBreak/>
                    <w:t>mathematical statements. They also develop their abilities in differentiating the general plan of solutions specific to mathematical analysis of certain types of problems, and development of meta-subject content. Pre-service teachers develop their spatial thinking and abilities to represent three-dimensional graphs.</w:t>
                  </w:r>
                </w:p>
              </w:tc>
            </w:tr>
            <w:tr w:rsidR="006F70A9" w:rsidRPr="00986FE2" w14:paraId="2DE47F18"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9BBAC9" w14:textId="0DD3F49F"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A46B46"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53D752A3" w14:textId="5AC668BF" w:rsidR="006F70A9" w:rsidRDefault="006F70A9" w:rsidP="006F70A9">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483939">
                    <w:rPr>
                      <w:rFonts w:ascii="Times New Roman" w:eastAsia="Times New Roman" w:hAnsi="Times New Roman" w:cs="Times New Roman"/>
                      <w:sz w:val="28"/>
                      <w:szCs w:val="28"/>
                      <w:lang w:val="en"/>
                    </w:rPr>
                    <w:t>nalyze mathematical problems using appropriate analytical, computational, and experimental methods</w:t>
                  </w:r>
                  <w:r>
                    <w:rPr>
                      <w:rFonts w:ascii="Times New Roman" w:eastAsia="Times New Roman" w:hAnsi="Times New Roman" w:cs="Times New Roman"/>
                      <w:sz w:val="28"/>
                      <w:szCs w:val="28"/>
                      <w:lang w:val="en"/>
                    </w:rPr>
                    <w:t>;</w:t>
                  </w:r>
                </w:p>
                <w:p w14:paraId="2503DD78" w14:textId="690A8684" w:rsidR="006F70A9" w:rsidRPr="00B11665" w:rsidRDefault="006F70A9" w:rsidP="006F70A9">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select the optimal proof method of the mathematical statements;  </w:t>
                  </w:r>
                </w:p>
                <w:p w14:paraId="20541C1D" w14:textId="471B9FD4" w:rsidR="006F70A9" w:rsidRPr="00B11665" w:rsidRDefault="006F70A9" w:rsidP="006F70A9">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use the mathematics methods in various fields of human activity; </w:t>
                  </w:r>
                </w:p>
                <w:p w14:paraId="55C73E01" w14:textId="04B3C427" w:rsidR="006F70A9" w:rsidRPr="00B11665" w:rsidRDefault="006F70A9" w:rsidP="006F70A9">
                  <w:pPr>
                    <w:numPr>
                      <w:ilvl w:val="0"/>
                      <w:numId w:val="28"/>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critically evaluate the </w:t>
                  </w:r>
                  <w:r>
                    <w:rPr>
                      <w:rFonts w:ascii="Times New Roman" w:eastAsia="Times New Roman" w:hAnsi="Times New Roman" w:cs="Times New Roman"/>
                      <w:sz w:val="28"/>
                      <w:szCs w:val="28"/>
                      <w:lang w:val="en"/>
                    </w:rPr>
                    <w:t xml:space="preserve">own </w:t>
                  </w:r>
                  <w:r w:rsidRPr="00B11665">
                    <w:rPr>
                      <w:rFonts w:ascii="Times New Roman" w:eastAsia="Times New Roman" w:hAnsi="Times New Roman" w:cs="Times New Roman"/>
                      <w:sz w:val="28"/>
                      <w:szCs w:val="28"/>
                      <w:lang w:val="en"/>
                    </w:rPr>
                    <w:t xml:space="preserve">knowledge and skills their students have achieved; </w:t>
                  </w:r>
                </w:p>
                <w:p w14:paraId="57DF559E" w14:textId="58C6B68A" w:rsidR="006F70A9" w:rsidRPr="00B11665" w:rsidRDefault="006F70A9" w:rsidP="006F70A9">
                  <w:pPr>
                    <w:pStyle w:val="a3"/>
                    <w:numPr>
                      <w:ilvl w:val="0"/>
                      <w:numId w:val="28"/>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critically assess the information from various sources concerning various branches  of mathematics and compare the data.</w:t>
                  </w:r>
                </w:p>
              </w:tc>
            </w:tr>
          </w:tbl>
          <w:p w14:paraId="41C34141" w14:textId="25518D57"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61457AA2"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EC7664" w14:textId="66F55B63"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786966B" w14:textId="366992BE"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Differential equations</w:t>
                  </w:r>
                </w:p>
              </w:tc>
            </w:tr>
            <w:tr w:rsidR="006F70A9" w:rsidRPr="00B11665" w14:paraId="233CB550"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7E8B0B"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A8F7F1" w14:textId="6CB5C22A"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0C1E2FD9"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B957E6" w14:textId="576D2EBA"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6DECB1" w14:textId="5F159FF0"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2AC70F76"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0492F4"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869321" w14:textId="15051115" w:rsidR="006F70A9" w:rsidRPr="00442F3A"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0BCEFA0A"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A8FDBB" w14:textId="6315686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ABCEF" w14:textId="7493577B"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1AC1BA3E" w14:textId="77777777" w:rsidTr="00F55958">
              <w:trPr>
                <w:trHeight w:val="3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5B039D" w14:textId="465CD6D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2165AE" w14:textId="31FE9CC9"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6469B0D" w14:textId="6832845F" w:rsidR="006F70A9" w:rsidRPr="00B11665" w:rsidRDefault="006F70A9" w:rsidP="006F70A9">
                  <w:pPr>
                    <w:pStyle w:val="a3"/>
                    <w:numPr>
                      <w:ilvl w:val="1"/>
                      <w:numId w:val="49"/>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3DB72F91" w14:textId="52D5C1EA" w:rsidR="006F70A9" w:rsidRPr="00B11665" w:rsidRDefault="006F70A9" w:rsidP="006F70A9">
                  <w:pPr>
                    <w:pStyle w:val="a3"/>
                    <w:numPr>
                      <w:ilvl w:val="1"/>
                      <w:numId w:val="49"/>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37A8B275" w14:textId="33E536A2" w:rsidR="006F70A9" w:rsidRPr="00B11665" w:rsidRDefault="006F70A9" w:rsidP="006F70A9">
                  <w:pPr>
                    <w:pStyle w:val="a3"/>
                    <w:numPr>
                      <w:ilvl w:val="1"/>
                      <w:numId w:val="49"/>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practical skills</w:t>
                  </w:r>
                </w:p>
                <w:p w14:paraId="5DD2F1B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70CA44E3" w14:textId="66182775" w:rsidR="006F70A9" w:rsidRPr="00B11665" w:rsidRDefault="006F70A9" w:rsidP="006F70A9">
                  <w:pPr>
                    <w:pStyle w:val="c5"/>
                    <w:shd w:val="clear" w:color="auto" w:fill="FFFFFF"/>
                    <w:spacing w:before="0" w:beforeAutospacing="0" w:after="0" w:afterAutospacing="0"/>
                    <w:jc w:val="both"/>
                    <w:rPr>
                      <w:sz w:val="28"/>
                      <w:szCs w:val="28"/>
                      <w:lang w:val="en-US"/>
                    </w:rPr>
                  </w:pPr>
                  <w:r w:rsidRPr="00483939">
                    <w:rPr>
                      <w:sz w:val="28"/>
                      <w:szCs w:val="28"/>
                      <w:lang w:val="en"/>
                    </w:rPr>
                    <w:t xml:space="preserve">The course focuses on </w:t>
                  </w:r>
                  <w:r>
                    <w:rPr>
                      <w:sz w:val="28"/>
                      <w:szCs w:val="28"/>
                      <w:lang w:val="en"/>
                    </w:rPr>
                    <w:t xml:space="preserve">developing pre-service teachers’ </w:t>
                  </w:r>
                  <w:r w:rsidRPr="00483939">
                    <w:rPr>
                      <w:sz w:val="28"/>
                      <w:szCs w:val="28"/>
                      <w:lang w:val="en"/>
                    </w:rPr>
                    <w:t xml:space="preserve">understanding </w:t>
                  </w:r>
                  <w:r>
                    <w:rPr>
                      <w:sz w:val="28"/>
                      <w:szCs w:val="28"/>
                      <w:lang w:val="en"/>
                    </w:rPr>
                    <w:t xml:space="preserve">of </w:t>
                  </w:r>
                  <w:r w:rsidRPr="00483939">
                    <w:rPr>
                      <w:sz w:val="28"/>
                      <w:szCs w:val="28"/>
                      <w:lang w:val="en"/>
                    </w:rPr>
                    <w:t xml:space="preserve">the basic mathematical apparatus for studying the processes and phenomena of the world around </w:t>
                  </w:r>
                  <w:r>
                    <w:rPr>
                      <w:sz w:val="28"/>
                      <w:szCs w:val="28"/>
                      <w:lang w:val="en"/>
                    </w:rPr>
                    <w:t xml:space="preserve">by </w:t>
                  </w:r>
                  <w:r w:rsidRPr="00483939">
                    <w:rPr>
                      <w:sz w:val="28"/>
                      <w:szCs w:val="28"/>
                      <w:lang w:val="en"/>
                    </w:rPr>
                    <w:t>using concrete examples from applied fields of knowledge.</w:t>
                  </w:r>
                  <w:r w:rsidRPr="00B11665">
                    <w:rPr>
                      <w:sz w:val="28"/>
                      <w:szCs w:val="28"/>
                      <w:lang w:val="en"/>
                    </w:rPr>
                    <w:t xml:space="preserve"> Pre-service teachers develop their skills in </w:t>
                  </w:r>
                  <w:r w:rsidRPr="00B11665">
                    <w:rPr>
                      <w:sz w:val="28"/>
                      <w:szCs w:val="28"/>
                      <w:lang w:val="en"/>
                    </w:rPr>
                    <w:lastRenderedPageBreak/>
                    <w:t>identifying factors that significantly affect a process or phenomenon in creating its dynamic model, described by ordinary differential equations. They also build their understanding of the relationship between the laws of science applied with the nature of the problem being studied and mathematics connected to it.</w:t>
                  </w:r>
                </w:p>
              </w:tc>
            </w:tr>
            <w:tr w:rsidR="006F70A9" w:rsidRPr="00986FE2" w14:paraId="406710FE"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12A714" w14:textId="4D800526"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2921E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33EA9DB" w14:textId="76A3EF40"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describe the prospects of using dynamic modeling in the science and society development; </w:t>
                  </w:r>
                </w:p>
                <w:p w14:paraId="3606FF64" w14:textId="0F738534"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describe</w:t>
                  </w:r>
                  <w:r w:rsidRPr="00B11665">
                    <w:rPr>
                      <w:rFonts w:ascii="Times New Roman" w:eastAsia="Times New Roman" w:hAnsi="Times New Roman" w:cs="Times New Roman"/>
                      <w:sz w:val="28"/>
                      <w:szCs w:val="28"/>
                      <w:lang w:val="en"/>
                    </w:rPr>
                    <w:t xml:space="preserve"> process or phenomenon differential model to solve an applied problem;</w:t>
                  </w:r>
                </w:p>
                <w:p w14:paraId="37FEAE07" w14:textId="5F4E1558"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 xml:space="preserve">conduct independent scientific and practical research using the differential equations apparatus.    </w:t>
                  </w:r>
                </w:p>
              </w:tc>
            </w:tr>
          </w:tbl>
          <w:p w14:paraId="5DB3BE6D" w14:textId="3D3F9514"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2ECCCBCF"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4B3D60" w14:textId="3D5D0490"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87E4293" w14:textId="7FFB7742"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Differential geometry</w:t>
                  </w:r>
                </w:p>
              </w:tc>
            </w:tr>
            <w:tr w:rsidR="006F70A9" w:rsidRPr="00B11665" w14:paraId="40276A0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B385D7"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224113" w14:textId="3D55062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67C3847D"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9A7DA0" w14:textId="5A07EC5B"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D26040" w14:textId="7AD91A74"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32EB2DE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1C074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5116FA" w14:textId="394217F4" w:rsidR="006F70A9" w:rsidRPr="00442F3A"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4A3FE44B"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4D5396" w14:textId="21B77CA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8C5258" w14:textId="19C690C2"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60EF78F4"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25F86D" w14:textId="165B432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A16215" w14:textId="141005C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103CAA1B" w14:textId="75EFEFB3" w:rsidR="006F70A9" w:rsidRPr="00DF599C" w:rsidRDefault="006F70A9" w:rsidP="006F70A9">
                  <w:pPr>
                    <w:pStyle w:val="a3"/>
                    <w:numPr>
                      <w:ilvl w:val="1"/>
                      <w:numId w:val="50"/>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mathematics background</w:t>
                  </w:r>
                </w:p>
                <w:p w14:paraId="025685A2" w14:textId="668D823C" w:rsidR="006F70A9" w:rsidRPr="00DF599C" w:rsidRDefault="006F70A9" w:rsidP="006F70A9">
                  <w:pPr>
                    <w:pStyle w:val="a3"/>
                    <w:numPr>
                      <w:ilvl w:val="1"/>
                      <w:numId w:val="50"/>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research skills and interdisciplinary interactions</w:t>
                  </w:r>
                </w:p>
                <w:p w14:paraId="4C5157B1" w14:textId="2C2556A2" w:rsidR="006F70A9" w:rsidRPr="00DF599C" w:rsidRDefault="006F70A9" w:rsidP="006F70A9">
                  <w:pPr>
                    <w:pStyle w:val="a3"/>
                    <w:numPr>
                      <w:ilvl w:val="1"/>
                      <w:numId w:val="50"/>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practical skills</w:t>
                  </w:r>
                </w:p>
                <w:p w14:paraId="679DF1D9"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50D6F12F" w14:textId="0099D7A9" w:rsidR="006F70A9" w:rsidRPr="00B11665" w:rsidRDefault="006F70A9" w:rsidP="006F70A9">
                  <w:pPr>
                    <w:pStyle w:val="c5"/>
                    <w:shd w:val="clear" w:color="auto" w:fill="FFFFFF"/>
                    <w:spacing w:before="0" w:beforeAutospacing="0" w:after="0" w:afterAutospacing="0"/>
                    <w:jc w:val="both"/>
                    <w:rPr>
                      <w:sz w:val="28"/>
                      <w:szCs w:val="28"/>
                      <w:lang w:val="en-US"/>
                    </w:rPr>
                  </w:pPr>
                  <w:r w:rsidRPr="001F0765">
                    <w:rPr>
                      <w:sz w:val="28"/>
                      <w:szCs w:val="28"/>
                      <w:lang w:val="en"/>
                    </w:rPr>
                    <w:t xml:space="preserve">The course </w:t>
                  </w:r>
                  <w:r>
                    <w:rPr>
                      <w:sz w:val="28"/>
                      <w:szCs w:val="28"/>
                      <w:lang w:val="en"/>
                    </w:rPr>
                    <w:t>develops pre-service teachers’</w:t>
                  </w:r>
                  <w:r w:rsidRPr="001F0765">
                    <w:rPr>
                      <w:sz w:val="28"/>
                      <w:szCs w:val="28"/>
                      <w:lang w:val="en"/>
                    </w:rPr>
                    <w:t xml:space="preserve"> understanding of the main sections of differential geometry</w:t>
                  </w:r>
                  <w:r w:rsidRPr="00B11665">
                    <w:rPr>
                      <w:sz w:val="28"/>
                      <w:szCs w:val="28"/>
                      <w:lang w:val="en"/>
                    </w:rPr>
                    <w:t xml:space="preserve">. They go through classical fundamental training in the Euclidean space differential geometry and develop their skills in using the apparatus of differential geometry during the study of other mathematical disciplines. </w:t>
                  </w:r>
                  <w:r w:rsidRPr="001F0765">
                    <w:rPr>
                      <w:sz w:val="28"/>
                      <w:szCs w:val="28"/>
                      <w:lang w:val="en"/>
                    </w:rPr>
                    <w:t xml:space="preserve">The methods of differential geometry have great potential for application in various mathematical disciplines and contribute to the development of </w:t>
                  </w:r>
                  <w:r>
                    <w:rPr>
                      <w:sz w:val="28"/>
                      <w:szCs w:val="28"/>
                      <w:lang w:val="en"/>
                    </w:rPr>
                    <w:t>pre-service teachers</w:t>
                  </w:r>
                  <w:r w:rsidRPr="001F0765">
                    <w:rPr>
                      <w:sz w:val="28"/>
                      <w:szCs w:val="28"/>
                      <w:lang w:val="en"/>
                    </w:rPr>
                    <w:t>' spatial imagination.</w:t>
                  </w:r>
                  <w:r w:rsidRPr="00B11665">
                    <w:rPr>
                      <w:sz w:val="28"/>
                      <w:szCs w:val="28"/>
                      <w:lang w:val="en"/>
                    </w:rPr>
                    <w:t xml:space="preserve">  </w:t>
                  </w:r>
                </w:p>
              </w:tc>
            </w:tr>
            <w:tr w:rsidR="006F70A9" w:rsidRPr="00986FE2" w14:paraId="07F3D69F"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002386" w14:textId="44625BC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5FA153"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6FDC51E7" w14:textId="021A6D0D"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solve typical problems using the skills of the mathematical analysis course; </w:t>
                  </w:r>
                </w:p>
                <w:p w14:paraId="723F0B6B" w14:textId="7F770D88"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identify the possibilities of using the differential geometry apparatus in solving routine tasks;</w:t>
                  </w:r>
                </w:p>
                <w:p w14:paraId="77A5F57D" w14:textId="1460FF94"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select and use the necessary methods of the differential geometry for scientific research;</w:t>
                  </w:r>
                </w:p>
                <w:p w14:paraId="5F48D3D7" w14:textId="05C33FF6"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 xml:space="preserve">use innovative technologies in solving problems of the theory of curves and surfaces.   </w:t>
                  </w:r>
                </w:p>
              </w:tc>
            </w:tr>
          </w:tbl>
          <w:p w14:paraId="4B46EB0B" w14:textId="307D3A60"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5A7B63FE"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EEF89F" w14:textId="73D5548C"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5C4D064" w14:textId="6AEDA286"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Comprehensive analysis</w:t>
                  </w:r>
                </w:p>
              </w:tc>
            </w:tr>
            <w:tr w:rsidR="006F70A9" w:rsidRPr="00B11665" w14:paraId="5C33BC8F"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7F50B"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4084CF" w14:textId="668141B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5A3352C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E4C223" w14:textId="5D905B60"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F86479" w14:textId="17B663FB"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2BE02DF8"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D59F1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458A86" w14:textId="395AA09E" w:rsidR="006F70A9" w:rsidRPr="00C21D3F"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283B95E3"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503D2A" w14:textId="5ABDE3B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474554" w14:textId="5CFE5A29"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53552896"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F1EE60" w14:textId="515C7A3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98E4E8" w14:textId="6EB760E6"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092677C" w14:textId="7BCBDE38" w:rsidR="006F70A9" w:rsidRPr="00DF599C" w:rsidRDefault="006F70A9" w:rsidP="006F70A9">
                  <w:pPr>
                    <w:pStyle w:val="a3"/>
                    <w:numPr>
                      <w:ilvl w:val="1"/>
                      <w:numId w:val="51"/>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mathematics background</w:t>
                  </w:r>
                </w:p>
                <w:p w14:paraId="2B98B34D" w14:textId="505C0924" w:rsidR="006F70A9" w:rsidRPr="00DF599C" w:rsidRDefault="006F70A9" w:rsidP="006F70A9">
                  <w:pPr>
                    <w:pStyle w:val="a3"/>
                    <w:numPr>
                      <w:ilvl w:val="1"/>
                      <w:numId w:val="51"/>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research skills and interdisciplinary interactions</w:t>
                  </w:r>
                </w:p>
                <w:p w14:paraId="1C234DBE" w14:textId="78F29343" w:rsidR="006F70A9" w:rsidRPr="00DF599C" w:rsidRDefault="006F70A9" w:rsidP="006F70A9">
                  <w:pPr>
                    <w:pStyle w:val="a3"/>
                    <w:numPr>
                      <w:ilvl w:val="1"/>
                      <w:numId w:val="51"/>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practical skills</w:t>
                  </w:r>
                </w:p>
                <w:p w14:paraId="116A316A"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72A587BC" w14:textId="01A4463E" w:rsidR="006F70A9" w:rsidRPr="00B11665" w:rsidRDefault="006F70A9" w:rsidP="006F70A9">
                  <w:pPr>
                    <w:pStyle w:val="c5"/>
                    <w:shd w:val="clear" w:color="auto" w:fill="FFFFFF"/>
                    <w:spacing w:before="0" w:beforeAutospacing="0" w:after="0" w:afterAutospacing="0"/>
                    <w:jc w:val="both"/>
                    <w:rPr>
                      <w:sz w:val="28"/>
                      <w:szCs w:val="28"/>
                      <w:lang w:val="en-US"/>
                    </w:rPr>
                  </w:pPr>
                  <w:r w:rsidRPr="00C21D3F">
                    <w:rPr>
                      <w:sz w:val="28"/>
                      <w:szCs w:val="28"/>
                      <w:lang w:val="en"/>
                    </w:rPr>
                    <w:t xml:space="preserve">The course aims to provide </w:t>
                  </w:r>
                  <w:r>
                    <w:rPr>
                      <w:sz w:val="28"/>
                      <w:szCs w:val="28"/>
                      <w:lang w:val="en"/>
                    </w:rPr>
                    <w:t>pre-service teachers</w:t>
                  </w:r>
                  <w:r w:rsidRPr="00C21D3F">
                    <w:rPr>
                      <w:sz w:val="28"/>
                      <w:szCs w:val="28"/>
                      <w:lang w:val="en"/>
                    </w:rPr>
                    <w:t xml:space="preserve"> with an understanding of the basic concepts of complex analysis, numerical and functional series, Fourier integral, Fourier and Laplace integral transforms, as well as the relationship between this discipline and other mathematical disciplines. </w:t>
                  </w:r>
                  <w:r>
                    <w:rPr>
                      <w:sz w:val="28"/>
                      <w:szCs w:val="28"/>
                      <w:lang w:val="en"/>
                    </w:rPr>
                    <w:t>Pre-service teachers</w:t>
                  </w:r>
                  <w:r w:rsidRPr="00C21D3F">
                    <w:rPr>
                      <w:sz w:val="28"/>
                      <w:szCs w:val="28"/>
                      <w:lang w:val="en"/>
                    </w:rPr>
                    <w:t xml:space="preserve"> are introduced to </w:t>
                  </w:r>
                  <w:r>
                    <w:rPr>
                      <w:sz w:val="28"/>
                      <w:szCs w:val="28"/>
                      <w:lang w:val="en"/>
                    </w:rPr>
                    <w:t xml:space="preserve">the </w:t>
                  </w:r>
                  <w:r w:rsidRPr="00C21D3F">
                    <w:rPr>
                      <w:sz w:val="28"/>
                      <w:szCs w:val="28"/>
                      <w:lang w:val="en"/>
                    </w:rPr>
                    <w:t xml:space="preserve">current developments in analysis and </w:t>
                  </w:r>
                  <w:r>
                    <w:rPr>
                      <w:sz w:val="28"/>
                      <w:szCs w:val="28"/>
                      <w:lang w:val="en"/>
                    </w:rPr>
                    <w:t>their</w:t>
                  </w:r>
                  <w:r w:rsidRPr="00C21D3F">
                    <w:rPr>
                      <w:sz w:val="28"/>
                      <w:szCs w:val="28"/>
                      <w:lang w:val="en"/>
                    </w:rPr>
                    <w:t xml:space="preserve"> use in solving real-world problems.</w:t>
                  </w:r>
                </w:p>
              </w:tc>
            </w:tr>
            <w:tr w:rsidR="006F70A9" w:rsidRPr="00986FE2" w14:paraId="349C1516"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02F4E9" w14:textId="2411FB55"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7A502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6E6D3FB6" w14:textId="20A60C08"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produce conformal mappings using basic complex elementary functions;</w:t>
                  </w:r>
                </w:p>
                <w:p w14:paraId="70322126" w14:textId="2F72D9A6"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represent elementary functions by Taylor and Laurent series, find their convergence domains;</w:t>
                  </w:r>
                </w:p>
                <w:p w14:paraId="4E2EAEB5" w14:textId="041A8C3D"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lastRenderedPageBreak/>
                    <w:t>apply residue theory to calculate complex and real integrals;</w:t>
                  </w:r>
                </w:p>
                <w:p w14:paraId="09845420" w14:textId="637A5E06"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describe modern trends in the development of complex analysis and its applications.</w:t>
                  </w:r>
                </w:p>
              </w:tc>
            </w:tr>
          </w:tbl>
          <w:p w14:paraId="4F353995" w14:textId="62E1AF14"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99CA59F"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9ECBC6" w14:textId="334375E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FC357B" w14:textId="5F048446"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 xml:space="preserve">Mathematical model basis   </w:t>
                  </w:r>
                </w:p>
              </w:tc>
            </w:tr>
            <w:tr w:rsidR="006F70A9" w:rsidRPr="00B11665" w14:paraId="1474EB0A"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8A9B01"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6951D3" w14:textId="2E0644E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00316E97"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AEFC4B" w14:textId="13B9A1F5"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11A69B" w14:textId="185E1BA3"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12A95612"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699AE0"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675EB6" w14:textId="31BE3714" w:rsidR="006F70A9" w:rsidRPr="00C21D3F"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5C295CFB"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579DE0" w14:textId="30BFAD4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5049BC" w14:textId="0B4DC96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62B7084C" w14:textId="77777777" w:rsidTr="00581619">
              <w:trPr>
                <w:trHeight w:val="2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E0DF0D" w14:textId="2D3EF269"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D03535" w14:textId="15E31FB4"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B962460" w14:textId="5C8D6F2C" w:rsidR="006F70A9" w:rsidRPr="00B11665"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19FE1C7E" w14:textId="5459251B" w:rsidR="006F70A9" w:rsidRPr="00B11665"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4497C84B" w14:textId="5A124B86" w:rsidR="006F70A9" w:rsidRPr="00B11665"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practical skills</w:t>
                  </w:r>
                </w:p>
                <w:p w14:paraId="39E374E9" w14:textId="77777777" w:rsidR="006F70A9" w:rsidRPr="00B11665" w:rsidRDefault="006F70A9" w:rsidP="006F70A9">
                  <w:pPr>
                    <w:pStyle w:val="c5"/>
                    <w:shd w:val="clear" w:color="auto" w:fill="FFFFFF"/>
                    <w:spacing w:before="0" w:beforeAutospacing="0" w:after="0" w:afterAutospacing="0"/>
                    <w:jc w:val="both"/>
                    <w:rPr>
                      <w:sz w:val="28"/>
                      <w:szCs w:val="28"/>
                      <w:lang w:val="en"/>
                    </w:rPr>
                  </w:pPr>
                </w:p>
                <w:p w14:paraId="08814815" w14:textId="41C54615" w:rsidR="006F70A9" w:rsidRPr="00B11665" w:rsidRDefault="006F70A9" w:rsidP="006F70A9">
                  <w:pPr>
                    <w:pStyle w:val="c5"/>
                    <w:shd w:val="clear" w:color="auto" w:fill="FFFFFF"/>
                    <w:spacing w:before="0" w:beforeAutospacing="0" w:after="0" w:afterAutospacing="0"/>
                    <w:jc w:val="both"/>
                    <w:rPr>
                      <w:sz w:val="28"/>
                      <w:szCs w:val="28"/>
                      <w:lang w:val="en-US"/>
                    </w:rPr>
                  </w:pPr>
                  <w:r w:rsidRPr="00B11665">
                    <w:rPr>
                      <w:sz w:val="28"/>
                      <w:szCs w:val="28"/>
                      <w:lang w:val="en"/>
                    </w:rPr>
                    <w:t>During the course, pre-service teachers focus on studying up-to-date mathematical models to assess social and economic problems and processes, as well as scientific forecasting of the behavior of various objects through which pre-service teachers develop their functional literacy. Pre-service teachers master theoretical and practical skills of the mathematical modeling, as well as the skills of independent learning of the mathematical modeling literature and the practical use of the information provided to solve applied tasks.</w:t>
                  </w:r>
                </w:p>
              </w:tc>
            </w:tr>
            <w:tr w:rsidR="006F70A9" w:rsidRPr="00986FE2" w14:paraId="3F6722B6"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C62E11" w14:textId="3F83BB5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E20F94"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6A049FE" w14:textId="7694E692"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make mathematical models of real processes using various mathematical models;</w:t>
                  </w:r>
                </w:p>
                <w:p w14:paraId="6E436FA3" w14:textId="2E05F756"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conduct independent academic research using mathematical modeling tools;</w:t>
                  </w:r>
                </w:p>
                <w:p w14:paraId="2C1EB34E" w14:textId="0D8923A0" w:rsidR="006F70A9" w:rsidRPr="00B116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solve problems and build mathematical models using various information and communication technologies;</w:t>
                  </w:r>
                </w:p>
                <w:p w14:paraId="674AE604" w14:textId="67FE1EB7"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lastRenderedPageBreak/>
                    <w:t>critically assess the mathematical modelling information from various sources and compare the data.</w:t>
                  </w:r>
                </w:p>
              </w:tc>
            </w:tr>
          </w:tbl>
          <w:p w14:paraId="0AB3E30C" w14:textId="174E66D6"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25CE8844"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E5B9A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A1153F4" w14:textId="6BDDB18F"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1F0765">
                    <w:rPr>
                      <w:rFonts w:ascii="Times New Roman" w:hAnsi="Times New Roman" w:cs="Times New Roman"/>
                      <w:b/>
                      <w:sz w:val="28"/>
                      <w:szCs w:val="28"/>
                      <w:lang w:val="en"/>
                    </w:rPr>
                    <w:t>Theory of series</w:t>
                  </w:r>
                </w:p>
              </w:tc>
            </w:tr>
            <w:tr w:rsidR="006F70A9" w:rsidRPr="00B11665" w14:paraId="0B94A237"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E5D4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5CB4E5" w14:textId="145041A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1E00E48F"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1FD68B" w14:textId="77777777"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768609" w14:textId="4659D5F9"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0DD9EA7A"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4CFAE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41FED4" w14:textId="4CE944EA" w:rsidR="006F70A9" w:rsidRPr="00C21D3F" w:rsidRDefault="006F70A9" w:rsidP="006F70A9">
                  <w:pPr>
                    <w:spacing w:after="0" w:line="240" w:lineRule="auto"/>
                    <w:jc w:val="both"/>
                    <w:rPr>
                      <w:rFonts w:ascii="Times New Roman" w:eastAsia="Times New Roman" w:hAnsi="Times New Roman" w:cs="Times New Roman"/>
                      <w:b/>
                      <w:bCs/>
                      <w:iCs/>
                      <w:sz w:val="28"/>
                      <w:szCs w:val="28"/>
                      <w:lang w:val="en-US"/>
                    </w:rPr>
                  </w:pPr>
                  <w:r w:rsidRPr="006145EC">
                    <w:rPr>
                      <w:rFonts w:ascii="Times New Roman" w:eastAsia="Times New Roman" w:hAnsi="Times New Roman" w:cs="Times New Roman"/>
                      <w:sz w:val="28"/>
                      <w:szCs w:val="28"/>
                      <w:lang w:val="en" w:eastAsia="fi-FI"/>
                    </w:rPr>
                    <w:t>Functions nature: cause and effect</w:t>
                  </w:r>
                  <w:r w:rsidRPr="006145EC">
                    <w:rPr>
                      <w:rFonts w:ascii="Times New Roman" w:eastAsia="Times New Roman" w:hAnsi="Times New Roman" w:cs="Times New Roman"/>
                      <w:sz w:val="28"/>
                      <w:szCs w:val="28"/>
                      <w:lang w:val="en"/>
                    </w:rPr>
                    <w:t xml:space="preserve"> 28 </w:t>
                  </w:r>
                  <w:r w:rsidRPr="00986FE2">
                    <w:rPr>
                      <w:rFonts w:ascii="Times New Roman" w:hAnsi="Times New Roman" w:cs="Times New Roman"/>
                      <w:bCs/>
                      <w:sz w:val="28"/>
                      <w:szCs w:val="28"/>
                      <w:lang w:val="en-GB"/>
                    </w:rPr>
                    <w:t>academic credits</w:t>
                  </w:r>
                </w:p>
              </w:tc>
            </w:tr>
            <w:tr w:rsidR="006F70A9" w:rsidRPr="00B11665" w14:paraId="32164B16"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050D87" w14:textId="68DF3AEC"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E4F19F" w14:textId="3D3DCD8F"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24D70ACD" w14:textId="77777777" w:rsidTr="00EA146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4B5B2B" w14:textId="10E14751"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751224"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4445C552" w14:textId="77777777" w:rsidR="006F70A9" w:rsidRPr="00DF599C"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mathematics background</w:t>
                  </w:r>
                </w:p>
                <w:p w14:paraId="43AFB740" w14:textId="77777777" w:rsidR="006F70A9" w:rsidRPr="00DF599C"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research skills and interdisciplinary interactions</w:t>
                  </w:r>
                </w:p>
                <w:p w14:paraId="4715F1A2" w14:textId="77777777" w:rsidR="006F70A9" w:rsidRPr="00DF599C" w:rsidRDefault="006F70A9" w:rsidP="006F70A9">
                  <w:pPr>
                    <w:pStyle w:val="a3"/>
                    <w:numPr>
                      <w:ilvl w:val="1"/>
                      <w:numId w:val="53"/>
                    </w:numPr>
                    <w:spacing w:after="0" w:line="240" w:lineRule="auto"/>
                    <w:ind w:left="532" w:hanging="284"/>
                    <w:jc w:val="both"/>
                    <w:rPr>
                      <w:rFonts w:ascii="Times New Roman" w:eastAsia="Times New Roman" w:hAnsi="Times New Roman" w:cs="Times New Roman"/>
                      <w:sz w:val="28"/>
                      <w:szCs w:val="28"/>
                      <w:lang w:val="en"/>
                    </w:rPr>
                  </w:pPr>
                  <w:r w:rsidRPr="00DF599C">
                    <w:rPr>
                      <w:rFonts w:ascii="Times New Roman" w:eastAsia="Times New Roman" w:hAnsi="Times New Roman" w:cs="Times New Roman"/>
                      <w:sz w:val="28"/>
                      <w:szCs w:val="28"/>
                      <w:lang w:val="en"/>
                    </w:rPr>
                    <w:t>Competence area for practical skills</w:t>
                  </w:r>
                </w:p>
                <w:p w14:paraId="2FE3B675" w14:textId="77777777" w:rsidR="006F70A9" w:rsidRPr="00B11665" w:rsidRDefault="006F70A9" w:rsidP="006F70A9">
                  <w:pPr>
                    <w:pStyle w:val="c5"/>
                    <w:shd w:val="clear" w:color="auto" w:fill="FFFFFF"/>
                    <w:spacing w:before="0" w:beforeAutospacing="0" w:after="0" w:afterAutospacing="0"/>
                    <w:jc w:val="both"/>
                    <w:rPr>
                      <w:sz w:val="28"/>
                      <w:szCs w:val="28"/>
                      <w:lang w:val="en"/>
                    </w:rPr>
                  </w:pPr>
                </w:p>
                <w:p w14:paraId="4A511D1F" w14:textId="4DDB81D7" w:rsidR="006F70A9" w:rsidRPr="00B11665" w:rsidRDefault="006F70A9" w:rsidP="006F70A9">
                  <w:pPr>
                    <w:pStyle w:val="c5"/>
                    <w:shd w:val="clear" w:color="auto" w:fill="FFFFFF"/>
                    <w:spacing w:before="0" w:beforeAutospacing="0" w:after="0" w:afterAutospacing="0"/>
                    <w:jc w:val="both"/>
                    <w:rPr>
                      <w:sz w:val="28"/>
                      <w:szCs w:val="28"/>
                      <w:lang w:val="en-US"/>
                    </w:rPr>
                  </w:pPr>
                  <w:r>
                    <w:rPr>
                      <w:sz w:val="28"/>
                      <w:szCs w:val="28"/>
                      <w:lang w:val="en"/>
                    </w:rPr>
                    <w:t xml:space="preserve">During the course, pre-service teachers build their </w:t>
                  </w:r>
                  <w:r w:rsidRPr="001F0765">
                    <w:rPr>
                      <w:sz w:val="28"/>
                      <w:szCs w:val="28"/>
                      <w:lang w:val="en"/>
                    </w:rPr>
                    <w:t xml:space="preserve">understanding </w:t>
                  </w:r>
                  <w:r>
                    <w:rPr>
                      <w:sz w:val="28"/>
                      <w:szCs w:val="28"/>
                      <w:lang w:val="en"/>
                    </w:rPr>
                    <w:t xml:space="preserve">of </w:t>
                  </w:r>
                  <w:r w:rsidRPr="001F0765">
                    <w:rPr>
                      <w:sz w:val="28"/>
                      <w:szCs w:val="28"/>
                      <w:lang w:val="en"/>
                    </w:rPr>
                    <w:t>the basics of series theory,</w:t>
                  </w:r>
                  <w:r>
                    <w:rPr>
                      <w:sz w:val="28"/>
                      <w:szCs w:val="28"/>
                      <w:lang w:val="en"/>
                    </w:rPr>
                    <w:t xml:space="preserve"> and develop their</w:t>
                  </w:r>
                  <w:r w:rsidRPr="001F0765">
                    <w:rPr>
                      <w:sz w:val="28"/>
                      <w:szCs w:val="28"/>
                      <w:lang w:val="en"/>
                    </w:rPr>
                    <w:t xml:space="preserve"> skills in proving mathematical statements of series theory and in solving practical problems using the methodological principles and mathematical apparatus of the course</w:t>
                  </w:r>
                  <w:r>
                    <w:rPr>
                      <w:sz w:val="28"/>
                      <w:szCs w:val="28"/>
                      <w:lang w:val="en"/>
                    </w:rPr>
                    <w:t xml:space="preserve">. Pre-service teachers also develop their </w:t>
                  </w:r>
                  <w:r w:rsidRPr="001F0765">
                    <w:rPr>
                      <w:sz w:val="28"/>
                      <w:szCs w:val="28"/>
                      <w:lang w:val="en"/>
                    </w:rPr>
                    <w:t xml:space="preserve">skills </w:t>
                  </w:r>
                  <w:r>
                    <w:rPr>
                      <w:sz w:val="28"/>
                      <w:szCs w:val="28"/>
                      <w:lang w:val="en"/>
                    </w:rPr>
                    <w:t>in</w:t>
                  </w:r>
                  <w:r w:rsidRPr="001F0765">
                    <w:rPr>
                      <w:sz w:val="28"/>
                      <w:szCs w:val="28"/>
                      <w:lang w:val="en"/>
                    </w:rPr>
                    <w:t xml:space="preserve"> logical and algorithmic thinking to solve optimization problems </w:t>
                  </w:r>
                  <w:r>
                    <w:rPr>
                      <w:sz w:val="28"/>
                      <w:szCs w:val="28"/>
                      <w:lang w:val="en"/>
                    </w:rPr>
                    <w:t xml:space="preserve">by </w:t>
                  </w:r>
                  <w:r w:rsidRPr="001F0765">
                    <w:rPr>
                      <w:sz w:val="28"/>
                      <w:szCs w:val="28"/>
                      <w:lang w:val="en"/>
                    </w:rPr>
                    <w:t>using methods of mathematical programming and application software packages on the computer.</w:t>
                  </w:r>
                </w:p>
              </w:tc>
            </w:tr>
            <w:tr w:rsidR="006F70A9" w:rsidRPr="00986FE2" w14:paraId="00482EC6"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C61A76" w14:textId="2EBDA72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158FC9"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0239C174" w14:textId="77777777" w:rsidR="006F70A9" w:rsidRPr="001F07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1F0765">
                    <w:rPr>
                      <w:rFonts w:ascii="Times New Roman" w:eastAsia="Times New Roman" w:hAnsi="Times New Roman" w:cs="Times New Roman"/>
                      <w:sz w:val="28"/>
                      <w:szCs w:val="28"/>
                      <w:lang w:val="en"/>
                    </w:rPr>
                    <w:t>make science-based decisions based on mathematical knowledge, analysis and interpretation of information;</w:t>
                  </w:r>
                </w:p>
                <w:p w14:paraId="7CBF31CA" w14:textId="77777777" w:rsidR="006F70A9" w:rsidRPr="001F07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1F0765">
                    <w:rPr>
                      <w:rFonts w:ascii="Times New Roman" w:eastAsia="Times New Roman" w:hAnsi="Times New Roman" w:cs="Times New Roman"/>
                      <w:sz w:val="28"/>
                      <w:szCs w:val="28"/>
                      <w:lang w:val="en"/>
                    </w:rPr>
                    <w:t>carry out problem formulation and perform mathematical experiments to verify the correctness and effectiveness of the solutions obtained;</w:t>
                  </w:r>
                </w:p>
                <w:p w14:paraId="4DE60A7F" w14:textId="77777777" w:rsidR="006F70A9" w:rsidRPr="001F0765" w:rsidRDefault="006F70A9" w:rsidP="006F70A9">
                  <w:pPr>
                    <w:pStyle w:val="a3"/>
                    <w:numPr>
                      <w:ilvl w:val="0"/>
                      <w:numId w:val="29"/>
                    </w:numPr>
                    <w:spacing w:after="0" w:line="240" w:lineRule="auto"/>
                    <w:jc w:val="both"/>
                    <w:rPr>
                      <w:rFonts w:ascii="Times New Roman" w:eastAsia="Times New Roman" w:hAnsi="Times New Roman" w:cs="Times New Roman"/>
                      <w:sz w:val="28"/>
                      <w:szCs w:val="28"/>
                      <w:lang w:val="en"/>
                    </w:rPr>
                  </w:pPr>
                  <w:r w:rsidRPr="001F0765">
                    <w:rPr>
                      <w:rFonts w:ascii="Times New Roman" w:eastAsia="Times New Roman" w:hAnsi="Times New Roman" w:cs="Times New Roman"/>
                      <w:sz w:val="28"/>
                      <w:szCs w:val="28"/>
                      <w:lang w:val="en"/>
                    </w:rPr>
                    <w:t>solve practical problems by identifying and evaluating interdisciplinary links of mathematics with applied mechanics, physics, etc., by constructing mathematical models;</w:t>
                  </w:r>
                </w:p>
                <w:p w14:paraId="37D4F859" w14:textId="76DB766A"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1F0765">
                    <w:rPr>
                      <w:rFonts w:ascii="Times New Roman" w:eastAsia="Times New Roman" w:hAnsi="Times New Roman" w:cs="Times New Roman"/>
                      <w:sz w:val="28"/>
                      <w:szCs w:val="28"/>
                      <w:lang w:val="en"/>
                    </w:rPr>
                    <w:lastRenderedPageBreak/>
                    <w:t>use applied software packages for performing mathematical experiments.</w:t>
                  </w:r>
                </w:p>
              </w:tc>
            </w:tr>
          </w:tbl>
          <w:p w14:paraId="7590464C"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6F70A9" w:rsidRPr="00986FE2" w14:paraId="6D6155FE" w14:textId="77777777" w:rsidTr="001E6A2D">
              <w:tc>
                <w:tcPr>
                  <w:tcW w:w="8790" w:type="dxa"/>
                  <w:shd w:val="clear" w:color="auto" w:fill="8EAADB"/>
                </w:tcPr>
                <w:p w14:paraId="7E4D0FBA" w14:textId="532A8A15"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hAnsi="Times New Roman" w:cs="Times New Roman"/>
                      <w:b/>
                      <w:bCs/>
                      <w:sz w:val="28"/>
                      <w:szCs w:val="28"/>
                      <w:lang w:val="en"/>
                    </w:rPr>
                    <w:t>Mathematical challenges and solutions in society 2</w:t>
                  </w:r>
                  <w:r>
                    <w:rPr>
                      <w:rFonts w:ascii="Times New Roman" w:hAnsi="Times New Roman" w:cs="Times New Roman"/>
                      <w:b/>
                      <w:bCs/>
                      <w:sz w:val="28"/>
                      <w:szCs w:val="28"/>
                      <w:lang w:val="en"/>
                    </w:rPr>
                    <w:t>7</w:t>
                  </w:r>
                  <w:r w:rsidRPr="00B11665">
                    <w:rPr>
                      <w:rFonts w:ascii="Times New Roman" w:eastAsia="Times New Roman" w:hAnsi="Times New Roman" w:cs="Times New Roman"/>
                      <w:b/>
                      <w:bCs/>
                      <w:sz w:val="28"/>
                      <w:szCs w:val="28"/>
                      <w:lang w:val="en"/>
                    </w:rPr>
                    <w:t xml:space="preserve"> </w:t>
                  </w:r>
                  <w:r>
                    <w:rPr>
                      <w:rFonts w:ascii="Times New Roman" w:hAnsi="Times New Roman" w:cs="Times New Roman"/>
                      <w:b/>
                      <w:sz w:val="28"/>
                      <w:szCs w:val="28"/>
                      <w:lang w:val="en-GB"/>
                    </w:rPr>
                    <w:t>academic credits</w:t>
                  </w:r>
                  <w:r w:rsidRPr="00B11665">
                    <w:rPr>
                      <w:rFonts w:ascii="Times New Roman" w:eastAsia="Times New Roman" w:hAnsi="Times New Roman" w:cs="Times New Roman"/>
                      <w:b/>
                      <w:bCs/>
                      <w:sz w:val="28"/>
                      <w:szCs w:val="28"/>
                      <w:lang w:val="en"/>
                    </w:rPr>
                    <w:tab/>
                  </w:r>
                </w:p>
              </w:tc>
            </w:tr>
            <w:tr w:rsidR="006F70A9" w:rsidRPr="00986FE2" w14:paraId="36EE4173" w14:textId="77777777" w:rsidTr="001E6A2D">
              <w:tc>
                <w:tcPr>
                  <w:tcW w:w="8790" w:type="dxa"/>
                </w:tcPr>
                <w:p w14:paraId="4A2CE231" w14:textId="65F16492" w:rsidR="006F70A9" w:rsidRPr="00B11665" w:rsidRDefault="006F70A9" w:rsidP="006F70A9">
                  <w:pPr>
                    <w:spacing w:after="0" w:line="240" w:lineRule="auto"/>
                    <w:jc w:val="both"/>
                    <w:rPr>
                      <w:rFonts w:ascii="Times New Roman" w:hAnsi="Times New Roman" w:cs="Times New Roman"/>
                      <w:sz w:val="28"/>
                      <w:szCs w:val="28"/>
                      <w:lang w:val="en-US"/>
                    </w:rPr>
                  </w:pPr>
                  <w:r w:rsidRPr="001F0765">
                    <w:rPr>
                      <w:rFonts w:ascii="Times New Roman" w:hAnsi="Times New Roman" w:cs="Times New Roman"/>
                      <w:sz w:val="28"/>
                      <w:szCs w:val="28"/>
                      <w:lang w:val="en"/>
                    </w:rPr>
                    <w:t>The module aims to provide a quality assimilation of mathematical disciplines</w:t>
                  </w:r>
                  <w:r>
                    <w:rPr>
                      <w:rFonts w:ascii="Times New Roman" w:hAnsi="Times New Roman" w:cs="Times New Roman"/>
                      <w:sz w:val="28"/>
                      <w:szCs w:val="28"/>
                      <w:lang w:val="en"/>
                    </w:rPr>
                    <w:t xml:space="preserve">. During the module, pre-service teachers explore </w:t>
                  </w:r>
                  <w:r w:rsidRPr="001F0765">
                    <w:rPr>
                      <w:rFonts w:ascii="Times New Roman" w:hAnsi="Times New Roman" w:cs="Times New Roman"/>
                      <w:sz w:val="28"/>
                      <w:szCs w:val="28"/>
                      <w:lang w:val="en"/>
                    </w:rPr>
                    <w:t xml:space="preserve">new approaches to problem solving to develop </w:t>
                  </w:r>
                  <w:r>
                    <w:rPr>
                      <w:rFonts w:ascii="Times New Roman" w:hAnsi="Times New Roman" w:cs="Times New Roman"/>
                      <w:sz w:val="28"/>
                      <w:szCs w:val="28"/>
                      <w:lang w:val="en"/>
                    </w:rPr>
                    <w:t xml:space="preserve">their </w:t>
                  </w:r>
                  <w:r w:rsidRPr="001F0765">
                    <w:rPr>
                      <w:rFonts w:ascii="Times New Roman" w:hAnsi="Times New Roman" w:cs="Times New Roman"/>
                      <w:sz w:val="28"/>
                      <w:szCs w:val="28"/>
                      <w:lang w:val="en"/>
                    </w:rPr>
                    <w:t>abstract and analytical thinking</w:t>
                  </w:r>
                  <w:r>
                    <w:rPr>
                      <w:rFonts w:ascii="Times New Roman" w:hAnsi="Times New Roman" w:cs="Times New Roman"/>
                      <w:sz w:val="28"/>
                      <w:szCs w:val="28"/>
                      <w:lang w:val="en"/>
                    </w:rPr>
                    <w:t>. They also develop the</w:t>
                  </w:r>
                  <w:r w:rsidRPr="001F0765">
                    <w:rPr>
                      <w:rFonts w:ascii="Times New Roman" w:hAnsi="Times New Roman" w:cs="Times New Roman"/>
                      <w:sz w:val="28"/>
                      <w:szCs w:val="28"/>
                      <w:lang w:val="en"/>
                    </w:rPr>
                    <w:t xml:space="preserve"> mastery of mathematical knowledge needed to study other disciplines at a modern level</w:t>
                  </w:r>
                  <w:r>
                    <w:rPr>
                      <w:rFonts w:ascii="Times New Roman" w:hAnsi="Times New Roman" w:cs="Times New Roman"/>
                      <w:sz w:val="28"/>
                      <w:szCs w:val="28"/>
                      <w:lang w:val="en"/>
                    </w:rPr>
                    <w:t xml:space="preserve">. Pre-service teachers develop their thinking qualities </w:t>
                  </w:r>
                  <w:r w:rsidRPr="001F0765">
                    <w:rPr>
                      <w:rFonts w:ascii="Times New Roman" w:hAnsi="Times New Roman" w:cs="Times New Roman"/>
                      <w:sz w:val="28"/>
                      <w:szCs w:val="28"/>
                      <w:lang w:val="en"/>
                    </w:rPr>
                    <w:t>necessary for a</w:t>
                  </w:r>
                  <w:r>
                    <w:rPr>
                      <w:rFonts w:ascii="Times New Roman" w:hAnsi="Times New Roman" w:cs="Times New Roman"/>
                      <w:sz w:val="28"/>
                      <w:szCs w:val="28"/>
                      <w:lang w:val="en"/>
                    </w:rPr>
                    <w:t xml:space="preserve">n individual </w:t>
                  </w:r>
                  <w:r w:rsidRPr="001F0765">
                    <w:rPr>
                      <w:rFonts w:ascii="Times New Roman" w:hAnsi="Times New Roman" w:cs="Times New Roman"/>
                      <w:sz w:val="28"/>
                      <w:szCs w:val="28"/>
                      <w:lang w:val="en"/>
                    </w:rPr>
                    <w:t xml:space="preserve">to live in modern society, for general social orientation, as well as </w:t>
                  </w:r>
                  <w:r>
                    <w:rPr>
                      <w:rFonts w:ascii="Times New Roman" w:hAnsi="Times New Roman" w:cs="Times New Roman"/>
                      <w:sz w:val="28"/>
                      <w:szCs w:val="28"/>
                      <w:lang w:val="en"/>
                    </w:rPr>
                    <w:t xml:space="preserve">for </w:t>
                  </w:r>
                  <w:r w:rsidRPr="001F0765">
                    <w:rPr>
                      <w:rFonts w:ascii="Times New Roman" w:hAnsi="Times New Roman" w:cs="Times New Roman"/>
                      <w:sz w:val="28"/>
                      <w:szCs w:val="28"/>
                      <w:lang w:val="en"/>
                    </w:rPr>
                    <w:t xml:space="preserve">problem formulation, </w:t>
                  </w:r>
                  <w:r>
                    <w:rPr>
                      <w:rFonts w:ascii="Times New Roman" w:hAnsi="Times New Roman" w:cs="Times New Roman"/>
                      <w:sz w:val="28"/>
                      <w:szCs w:val="28"/>
                      <w:lang w:val="en"/>
                    </w:rPr>
                    <w:t xml:space="preserve">and </w:t>
                  </w:r>
                  <w:r w:rsidRPr="001F0765">
                    <w:rPr>
                      <w:rFonts w:ascii="Times New Roman" w:hAnsi="Times New Roman" w:cs="Times New Roman"/>
                      <w:sz w:val="28"/>
                      <w:szCs w:val="28"/>
                      <w:lang w:val="en"/>
                    </w:rPr>
                    <w:t>understanding and learning solution strategies</w:t>
                  </w:r>
                  <w:r>
                    <w:rPr>
                      <w:rFonts w:ascii="Times New Roman" w:hAnsi="Times New Roman" w:cs="Times New Roman"/>
                      <w:sz w:val="28"/>
                      <w:szCs w:val="28"/>
                      <w:lang w:val="en"/>
                    </w:rPr>
                    <w:t xml:space="preserve">. The module promotes the </w:t>
                  </w:r>
                  <w:r w:rsidRPr="001F0765">
                    <w:rPr>
                      <w:rFonts w:ascii="Times New Roman" w:hAnsi="Times New Roman" w:cs="Times New Roman"/>
                      <w:sz w:val="28"/>
                      <w:szCs w:val="28"/>
                      <w:lang w:val="en"/>
                    </w:rPr>
                    <w:t xml:space="preserve">identification and development of </w:t>
                  </w:r>
                  <w:r>
                    <w:rPr>
                      <w:rFonts w:ascii="Times New Roman" w:hAnsi="Times New Roman" w:cs="Times New Roman"/>
                      <w:sz w:val="28"/>
                      <w:szCs w:val="28"/>
                      <w:lang w:val="en"/>
                    </w:rPr>
                    <w:t>pre-service teachers’</w:t>
                  </w:r>
                  <w:r w:rsidRPr="001F0765">
                    <w:rPr>
                      <w:rFonts w:ascii="Times New Roman" w:hAnsi="Times New Roman" w:cs="Times New Roman"/>
                      <w:sz w:val="28"/>
                      <w:szCs w:val="28"/>
                      <w:lang w:val="en"/>
                    </w:rPr>
                    <w:t xml:space="preserve"> creative abilities</w:t>
                  </w:r>
                  <w:r>
                    <w:rPr>
                      <w:rFonts w:ascii="Times New Roman" w:hAnsi="Times New Roman" w:cs="Times New Roman"/>
                      <w:sz w:val="28"/>
                      <w:szCs w:val="28"/>
                      <w:lang w:val="en"/>
                    </w:rPr>
                    <w:t>, as well as their</w:t>
                  </w:r>
                  <w:r w:rsidRPr="001F0765">
                    <w:rPr>
                      <w:rFonts w:ascii="Times New Roman" w:hAnsi="Times New Roman" w:cs="Times New Roman"/>
                      <w:sz w:val="28"/>
                      <w:szCs w:val="28"/>
                      <w:lang w:val="en"/>
                    </w:rPr>
                    <w:t xml:space="preserve"> determination of ways for further study</w:t>
                  </w:r>
                  <w:r w:rsidRPr="00B11665">
                    <w:rPr>
                      <w:rFonts w:ascii="Times New Roman" w:hAnsi="Times New Roman" w:cs="Times New Roman"/>
                      <w:sz w:val="28"/>
                      <w:szCs w:val="28"/>
                      <w:lang w:val="en"/>
                    </w:rPr>
                    <w:t>.</w:t>
                  </w:r>
                </w:p>
              </w:tc>
            </w:tr>
          </w:tbl>
          <w:p w14:paraId="15447519" w14:textId="1396A4A9"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6528F2B3"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AF47B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65F6817" w14:textId="3D473575"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Linear algebra and analytic geometry</w:t>
                  </w:r>
                </w:p>
              </w:tc>
            </w:tr>
            <w:tr w:rsidR="006F70A9" w:rsidRPr="00B11665" w14:paraId="22B7A618"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F3ADA4"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596D02" w14:textId="3306A9A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6095BC91"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6B9B51" w14:textId="77777777"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325FE6" w14:textId="15314396"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797CA92A"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FE17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2A57F2" w14:textId="7118A091" w:rsidR="006F70A9" w:rsidRPr="00C21D3F"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4B0B34EF"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72B0AF" w14:textId="60F31D20"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F1104D" w14:textId="572E9C8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6</w:t>
                  </w:r>
                </w:p>
              </w:tc>
            </w:tr>
            <w:tr w:rsidR="006F70A9" w:rsidRPr="00986FE2" w14:paraId="348F5148"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FAA24C" w14:textId="4DE0166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5C57A4"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w:t>
                  </w:r>
                  <w:r w:rsidRPr="00B11665">
                    <w:rPr>
                      <w:rFonts w:ascii="Times New Roman" w:hAnsi="Times New Roman" w:cs="Times New Roman"/>
                      <w:sz w:val="28"/>
                      <w:szCs w:val="28"/>
                      <w:lang w:val="en"/>
                    </w:rPr>
                    <w:t>competence:</w:t>
                  </w:r>
                </w:p>
                <w:p w14:paraId="1E9AF23E"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394BE8D3"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Competence area for practical skills </w:t>
                  </w:r>
                </w:p>
                <w:p w14:paraId="302FB840"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31BC41AC"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14C3BF51" w14:textId="1E3035D5" w:rsidR="006F70A9" w:rsidRPr="00B11665" w:rsidRDefault="006F70A9" w:rsidP="006F70A9">
                  <w:pPr>
                    <w:pStyle w:val="c5"/>
                    <w:shd w:val="clear" w:color="auto" w:fill="FFFFFF"/>
                    <w:spacing w:before="0" w:beforeAutospacing="0" w:after="0" w:afterAutospacing="0"/>
                    <w:jc w:val="both"/>
                    <w:rPr>
                      <w:sz w:val="28"/>
                      <w:szCs w:val="28"/>
                      <w:lang w:val="en-US"/>
                    </w:rPr>
                  </w:pPr>
                  <w:r>
                    <w:rPr>
                      <w:sz w:val="28"/>
                      <w:szCs w:val="28"/>
                      <w:lang w:val="en"/>
                    </w:rPr>
                    <w:t>During the</w:t>
                  </w:r>
                  <w:r w:rsidRPr="00500362">
                    <w:rPr>
                      <w:sz w:val="28"/>
                      <w:szCs w:val="28"/>
                      <w:lang w:val="en"/>
                    </w:rPr>
                    <w:t xml:space="preserve"> course</w:t>
                  </w:r>
                  <w:r>
                    <w:rPr>
                      <w:sz w:val="28"/>
                      <w:szCs w:val="28"/>
                      <w:lang w:val="en"/>
                    </w:rPr>
                    <w:t>, pre-service teachers</w:t>
                  </w:r>
                  <w:r w:rsidRPr="00500362">
                    <w:rPr>
                      <w:sz w:val="28"/>
                      <w:szCs w:val="28"/>
                      <w:lang w:val="en"/>
                    </w:rPr>
                    <w:t xml:space="preserve"> develop an understanding of the relationship between mathematical disciplines</w:t>
                  </w:r>
                  <w:r>
                    <w:rPr>
                      <w:sz w:val="28"/>
                      <w:szCs w:val="28"/>
                      <w:lang w:val="en"/>
                    </w:rPr>
                    <w:t>. They also develop their</w:t>
                  </w:r>
                  <w:r w:rsidRPr="00500362">
                    <w:rPr>
                      <w:sz w:val="28"/>
                      <w:szCs w:val="28"/>
                      <w:lang w:val="en"/>
                    </w:rPr>
                    <w:t xml:space="preserve"> mathematical thinking through </w:t>
                  </w:r>
                  <w:r>
                    <w:rPr>
                      <w:sz w:val="28"/>
                      <w:szCs w:val="28"/>
                      <w:lang w:val="en"/>
                    </w:rPr>
                    <w:t>a</w:t>
                  </w:r>
                  <w:r w:rsidRPr="00500362">
                    <w:rPr>
                      <w:sz w:val="28"/>
                      <w:szCs w:val="28"/>
                      <w:lang w:val="en"/>
                    </w:rPr>
                    <w:t xml:space="preserve"> study of the fundamental concepts and methods of linear algebra and analytical geometry for a particular professional problem</w:t>
                  </w:r>
                  <w:r>
                    <w:rPr>
                      <w:sz w:val="28"/>
                      <w:szCs w:val="28"/>
                      <w:lang w:val="en"/>
                    </w:rPr>
                    <w:t xml:space="preserve">, </w:t>
                  </w:r>
                  <w:r w:rsidRPr="00500362">
                    <w:rPr>
                      <w:sz w:val="28"/>
                      <w:szCs w:val="28"/>
                      <w:lang w:val="en"/>
                    </w:rPr>
                    <w:t>impart</w:t>
                  </w:r>
                  <w:r>
                    <w:rPr>
                      <w:sz w:val="28"/>
                      <w:szCs w:val="28"/>
                      <w:lang w:val="en"/>
                    </w:rPr>
                    <w:t>ing</w:t>
                  </w:r>
                  <w:r w:rsidRPr="00500362">
                    <w:rPr>
                      <w:sz w:val="28"/>
                      <w:szCs w:val="28"/>
                      <w:lang w:val="en"/>
                    </w:rPr>
                    <w:t xml:space="preserve"> skills of translation of geometric objects into analytical form and their research </w:t>
                  </w:r>
                  <w:r w:rsidRPr="00500362">
                    <w:rPr>
                      <w:sz w:val="28"/>
                      <w:szCs w:val="28"/>
                      <w:lang w:val="en"/>
                    </w:rPr>
                    <w:lastRenderedPageBreak/>
                    <w:t xml:space="preserve">using analytical methods, </w:t>
                  </w:r>
                  <w:r>
                    <w:rPr>
                      <w:sz w:val="28"/>
                      <w:szCs w:val="28"/>
                      <w:lang w:val="en"/>
                    </w:rPr>
                    <w:t xml:space="preserve">and </w:t>
                  </w:r>
                  <w:r w:rsidRPr="00500362">
                    <w:rPr>
                      <w:sz w:val="28"/>
                      <w:szCs w:val="28"/>
                      <w:lang w:val="en"/>
                    </w:rPr>
                    <w:t>the use of mathematical apparatus in professional activity.</w:t>
                  </w:r>
                </w:p>
              </w:tc>
            </w:tr>
            <w:tr w:rsidR="006F70A9" w:rsidRPr="00986FE2" w14:paraId="54161DEF"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DFC3D" w14:textId="57ECC610"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6065E8"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593245E7" w14:textId="77777777" w:rsidR="006F70A9" w:rsidRPr="00B11665" w:rsidRDefault="006F70A9" w:rsidP="006F70A9">
                  <w:pPr>
                    <w:pStyle w:val="a3"/>
                    <w:numPr>
                      <w:ilvl w:val="0"/>
                      <w:numId w:val="29"/>
                    </w:numPr>
                    <w:spacing w:after="0" w:line="240" w:lineRule="auto"/>
                    <w:ind w:right="167"/>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w:t>
                  </w:r>
                  <w:r w:rsidRPr="00B11665">
                    <w:rPr>
                      <w:rFonts w:ascii="Times New Roman" w:eastAsia="Times New Roman" w:hAnsi="Times New Roman" w:cs="Times New Roman"/>
                      <w:sz w:val="28"/>
                      <w:szCs w:val="28"/>
                      <w:lang w:val="en"/>
                    </w:rPr>
                    <w:t>se mathematical symbolism to express quantitative and qualitative relations of objects for use in further problem solving;</w:t>
                  </w:r>
                </w:p>
                <w:p w14:paraId="78B099D6" w14:textId="77777777" w:rsidR="006F70A9" w:rsidRPr="00B11665" w:rsidRDefault="006F70A9" w:rsidP="006F70A9">
                  <w:pPr>
                    <w:pStyle w:val="a3"/>
                    <w:numPr>
                      <w:ilvl w:val="0"/>
                      <w:numId w:val="29"/>
                    </w:numPr>
                    <w:spacing w:after="0" w:line="240" w:lineRule="auto"/>
                    <w:ind w:right="167"/>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i</w:t>
                  </w:r>
                  <w:r w:rsidRPr="00B11665">
                    <w:rPr>
                      <w:rFonts w:ascii="Times New Roman" w:eastAsia="Times New Roman" w:hAnsi="Times New Roman" w:cs="Times New Roman"/>
                      <w:sz w:val="28"/>
                      <w:szCs w:val="28"/>
                      <w:lang w:val="en"/>
                    </w:rPr>
                    <w:t>ntroduce skills of the symbolic transformations for mathematical expressions;</w:t>
                  </w:r>
                </w:p>
                <w:p w14:paraId="48BB4A17" w14:textId="2A0AAEAA"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d</w:t>
                  </w:r>
                  <w:r w:rsidRPr="00B11665">
                    <w:rPr>
                      <w:rFonts w:ascii="Times New Roman" w:eastAsia="Times New Roman" w:hAnsi="Times New Roman" w:cs="Times New Roman"/>
                      <w:sz w:val="28"/>
                      <w:szCs w:val="28"/>
                      <w:lang w:val="en"/>
                    </w:rPr>
                    <w:t xml:space="preserve">escribe and analyze </w:t>
                  </w:r>
                  <w:r>
                    <w:rPr>
                      <w:rFonts w:ascii="Times New Roman" w:eastAsia="Times New Roman" w:hAnsi="Times New Roman" w:cs="Times New Roman"/>
                      <w:sz w:val="28"/>
                      <w:szCs w:val="28"/>
                      <w:lang w:val="en"/>
                    </w:rPr>
                    <w:t>geometric problems analytically.</w:t>
                  </w:r>
                </w:p>
              </w:tc>
            </w:tr>
          </w:tbl>
          <w:p w14:paraId="1537A2AA" w14:textId="1268213D"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1AEEBCB9"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14DF6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CBB515" w14:textId="5E551EE3"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Theory of probability and mathematical statistics</w:t>
                  </w:r>
                </w:p>
              </w:tc>
            </w:tr>
            <w:tr w:rsidR="006F70A9" w:rsidRPr="00B11665" w14:paraId="013513CF"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CAD3BB"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299490" w14:textId="2A1CC78D"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University</w:t>
                  </w:r>
                  <w:r w:rsidRPr="00B11665">
                    <w:rPr>
                      <w:rFonts w:ascii="Times New Roman" w:hAnsi="Times New Roman" w:cs="Times New Roman"/>
                      <w:sz w:val="28"/>
                      <w:szCs w:val="28"/>
                      <w:lang w:val="en"/>
                    </w:rPr>
                    <w:t xml:space="preserve"> Component</w:t>
                  </w:r>
                </w:p>
              </w:tc>
            </w:tr>
            <w:tr w:rsidR="006F70A9" w:rsidRPr="00B11665" w14:paraId="5DCFD7C7"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45A837" w14:textId="77777777" w:rsidR="006F70A9" w:rsidRPr="00DF599C" w:rsidRDefault="006F70A9" w:rsidP="006F70A9">
                  <w:pPr>
                    <w:spacing w:after="0" w:line="240" w:lineRule="auto"/>
                    <w:rPr>
                      <w:rFonts w:ascii="Times New Roman" w:eastAsia="Times New Roman" w:hAnsi="Times New Roman" w:cs="Times New Roman"/>
                      <w:sz w:val="28"/>
                      <w:szCs w:val="28"/>
                      <w:lang w:val="en-US"/>
                    </w:rPr>
                  </w:pPr>
                  <w:r w:rsidRPr="00DF599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5332C7" w14:textId="394B078A" w:rsidR="006F70A9" w:rsidRPr="00DF599C" w:rsidRDefault="006F70A9" w:rsidP="006F70A9">
                  <w:pPr>
                    <w:spacing w:after="0" w:line="240" w:lineRule="auto"/>
                    <w:jc w:val="both"/>
                    <w:rPr>
                      <w:rFonts w:ascii="Times New Roman" w:hAnsi="Times New Roman" w:cs="Times New Roman"/>
                      <w:sz w:val="28"/>
                      <w:szCs w:val="28"/>
                      <w:lang w:val="en"/>
                    </w:rPr>
                  </w:pPr>
                  <w:r w:rsidRPr="00DF599C">
                    <w:rPr>
                      <w:rFonts w:ascii="Times New Roman" w:hAnsi="Times New Roman" w:cs="Times New Roman"/>
                      <w:sz w:val="28"/>
                      <w:szCs w:val="28"/>
                      <w:lang w:val="en"/>
                    </w:rPr>
                    <w:t>Major disciplines</w:t>
                  </w:r>
                </w:p>
              </w:tc>
            </w:tr>
            <w:tr w:rsidR="006F70A9" w:rsidRPr="00986FE2" w14:paraId="691BDEB9"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95E52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85E12A" w14:textId="77A189B5" w:rsidR="006F70A9" w:rsidRPr="00C21D3F"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1E8D14F7"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3C5092" w14:textId="55895C4B"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EBEA6C" w14:textId="0EDCD231"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6F70A9" w:rsidRPr="00986FE2" w14:paraId="39251478"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6A1881" w14:textId="3C3EF1D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E2882F"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128F419A" w14:textId="77777777" w:rsidR="006F70A9" w:rsidRPr="00DF599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Competence area for mathematics background</w:t>
                  </w:r>
                </w:p>
                <w:p w14:paraId="1CD47236" w14:textId="77777777" w:rsidR="006F70A9" w:rsidRPr="00DF599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 xml:space="preserve">Competence area for practical skills </w:t>
                  </w:r>
                </w:p>
                <w:p w14:paraId="1D2E3D1D" w14:textId="77777777" w:rsidR="006F70A9" w:rsidRPr="00DF599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DF599C">
                    <w:rPr>
                      <w:rFonts w:ascii="Times New Roman" w:eastAsia="Times New Roman" w:hAnsi="Times New Roman" w:cs="Times New Roman"/>
                      <w:bCs/>
                      <w:sz w:val="28"/>
                      <w:szCs w:val="28"/>
                      <w:lang w:val="en"/>
                    </w:rPr>
                    <w:t>Competence area for research skills and interdisciplinary interactions</w:t>
                  </w:r>
                </w:p>
                <w:p w14:paraId="11EB3D8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2A87DC8F" w14:textId="6549F3FF" w:rsidR="006F70A9" w:rsidRPr="00B11665" w:rsidRDefault="006F70A9" w:rsidP="006F70A9">
                  <w:pPr>
                    <w:pStyle w:val="c5"/>
                    <w:shd w:val="clear" w:color="auto" w:fill="FFFFFF"/>
                    <w:spacing w:before="0" w:beforeAutospacing="0" w:after="0" w:afterAutospacing="0"/>
                    <w:jc w:val="both"/>
                    <w:rPr>
                      <w:sz w:val="28"/>
                      <w:szCs w:val="28"/>
                      <w:lang w:val="en-US"/>
                    </w:rPr>
                  </w:pPr>
                  <w:r>
                    <w:rPr>
                      <w:sz w:val="28"/>
                      <w:szCs w:val="28"/>
                      <w:lang w:val="en"/>
                    </w:rPr>
                    <w:t xml:space="preserve">During the </w:t>
                  </w:r>
                  <w:r w:rsidRPr="00500362">
                    <w:rPr>
                      <w:sz w:val="28"/>
                      <w:szCs w:val="28"/>
                      <w:lang w:val="en"/>
                    </w:rPr>
                    <w:t>course</w:t>
                  </w:r>
                  <w:r>
                    <w:rPr>
                      <w:sz w:val="28"/>
                      <w:szCs w:val="28"/>
                      <w:lang w:val="en"/>
                    </w:rPr>
                    <w:t xml:space="preserve">, pre-service teachers develop their </w:t>
                  </w:r>
                  <w:r w:rsidRPr="00500362">
                    <w:rPr>
                      <w:sz w:val="28"/>
                      <w:szCs w:val="28"/>
                      <w:lang w:val="en"/>
                    </w:rPr>
                    <w:t>understanding of the structure of theoretical and probabilistic models of random events, quantities</w:t>
                  </w:r>
                  <w:r>
                    <w:rPr>
                      <w:sz w:val="28"/>
                      <w:szCs w:val="28"/>
                      <w:lang w:val="en"/>
                    </w:rPr>
                    <w:t>,</w:t>
                  </w:r>
                  <w:r w:rsidRPr="00500362">
                    <w:rPr>
                      <w:sz w:val="28"/>
                      <w:szCs w:val="28"/>
                      <w:lang w:val="en"/>
                    </w:rPr>
                    <w:t xml:space="preserve"> and processes</w:t>
                  </w:r>
                  <w:r>
                    <w:rPr>
                      <w:sz w:val="28"/>
                      <w:szCs w:val="28"/>
                      <w:lang w:val="en"/>
                    </w:rPr>
                    <w:t xml:space="preserve">. They </w:t>
                  </w:r>
                  <w:r w:rsidRPr="00500362">
                    <w:rPr>
                      <w:sz w:val="28"/>
                      <w:szCs w:val="28"/>
                      <w:lang w:val="en"/>
                    </w:rPr>
                    <w:t>impart skills in solving probabilistic and statistical problems, processing statistical information</w:t>
                  </w:r>
                  <w:r>
                    <w:rPr>
                      <w:sz w:val="28"/>
                      <w:szCs w:val="28"/>
                      <w:lang w:val="en"/>
                    </w:rPr>
                    <w:t>,</w:t>
                  </w:r>
                  <w:r w:rsidRPr="00500362">
                    <w:rPr>
                      <w:sz w:val="28"/>
                      <w:szCs w:val="28"/>
                      <w:lang w:val="en"/>
                    </w:rPr>
                    <w:t xml:space="preserve"> and obtaining statistically justified conclusions using standard methods and models.</w:t>
                  </w:r>
                  <w:r>
                    <w:rPr>
                      <w:sz w:val="28"/>
                      <w:szCs w:val="28"/>
                      <w:lang w:val="en"/>
                    </w:rPr>
                    <w:t xml:space="preserve"> Pre-service teachers develop their </w:t>
                  </w:r>
                  <w:r w:rsidRPr="00500362">
                    <w:rPr>
                      <w:sz w:val="28"/>
                      <w:szCs w:val="28"/>
                      <w:lang w:val="en"/>
                    </w:rPr>
                    <w:t xml:space="preserve">skills </w:t>
                  </w:r>
                  <w:r>
                    <w:rPr>
                      <w:sz w:val="28"/>
                      <w:szCs w:val="28"/>
                      <w:lang w:val="en"/>
                    </w:rPr>
                    <w:t>in</w:t>
                  </w:r>
                  <w:r w:rsidRPr="00500362">
                    <w:rPr>
                      <w:sz w:val="28"/>
                      <w:szCs w:val="28"/>
                      <w:lang w:val="en"/>
                    </w:rPr>
                    <w:t xml:space="preserve"> build</w:t>
                  </w:r>
                  <w:r>
                    <w:rPr>
                      <w:sz w:val="28"/>
                      <w:szCs w:val="28"/>
                      <w:lang w:val="en"/>
                    </w:rPr>
                    <w:t>ing</w:t>
                  </w:r>
                  <w:r w:rsidRPr="00500362">
                    <w:rPr>
                      <w:sz w:val="28"/>
                      <w:szCs w:val="28"/>
                      <w:lang w:val="en"/>
                    </w:rPr>
                    <w:t xml:space="preserve"> and analyz</w:t>
                  </w:r>
                  <w:r>
                    <w:rPr>
                      <w:sz w:val="28"/>
                      <w:szCs w:val="28"/>
                      <w:lang w:val="en"/>
                    </w:rPr>
                    <w:t>ing</w:t>
                  </w:r>
                  <w:r w:rsidRPr="00500362">
                    <w:rPr>
                      <w:sz w:val="28"/>
                      <w:szCs w:val="28"/>
                      <w:lang w:val="en"/>
                    </w:rPr>
                    <w:t xml:space="preserve"> mathematical models that reflect the properties, characteristics</w:t>
                  </w:r>
                  <w:r>
                    <w:rPr>
                      <w:sz w:val="28"/>
                      <w:szCs w:val="28"/>
                      <w:lang w:val="en"/>
                    </w:rPr>
                    <w:t>,</w:t>
                  </w:r>
                  <w:r w:rsidRPr="00500362">
                    <w:rPr>
                      <w:sz w:val="28"/>
                      <w:szCs w:val="28"/>
                      <w:lang w:val="en"/>
                    </w:rPr>
                    <w:t xml:space="preserve"> and dependencies that exist in real random phenomena and processes</w:t>
                  </w:r>
                  <w:r w:rsidRPr="00B11665">
                    <w:rPr>
                      <w:sz w:val="28"/>
                      <w:szCs w:val="28"/>
                      <w:lang w:val="en"/>
                    </w:rPr>
                    <w:t>.</w:t>
                  </w:r>
                </w:p>
              </w:tc>
            </w:tr>
            <w:tr w:rsidR="006F70A9" w:rsidRPr="00986FE2" w14:paraId="62997668"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8F141C" w14:textId="2087DF7E"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B30D56"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0D1384C5" w14:textId="77777777" w:rsidR="006F70A9" w:rsidRPr="00B11665" w:rsidRDefault="006F70A9" w:rsidP="006F70A9">
                  <w:pPr>
                    <w:pStyle w:val="a3"/>
                    <w:numPr>
                      <w:ilvl w:val="0"/>
                      <w:numId w:val="29"/>
                    </w:numPr>
                    <w:shd w:val="clear" w:color="auto" w:fill="FFFFFF"/>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lastRenderedPageBreak/>
                    <w:t>build probability-theoretic models of casual events, random variables and processes;</w:t>
                  </w:r>
                </w:p>
                <w:p w14:paraId="40D93BF4" w14:textId="77777777" w:rsidR="006F70A9" w:rsidRPr="00B11665" w:rsidRDefault="006F70A9" w:rsidP="006F70A9">
                  <w:pPr>
                    <w:pStyle w:val="a3"/>
                    <w:numPr>
                      <w:ilvl w:val="0"/>
                      <w:numId w:val="29"/>
                    </w:numPr>
                    <w:shd w:val="clear" w:color="auto" w:fill="FFFFFF"/>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implement practical methods and technologies for constructing distributions of discrete and continuous random variables and the laws of operating with them;</w:t>
                  </w:r>
                </w:p>
                <w:p w14:paraId="68DDD6EE" w14:textId="77777777" w:rsidR="006F70A9" w:rsidRPr="00B11665" w:rsidRDefault="006F70A9" w:rsidP="006F70A9">
                  <w:pPr>
                    <w:pStyle w:val="a3"/>
                    <w:numPr>
                      <w:ilvl w:val="0"/>
                      <w:numId w:val="29"/>
                    </w:numPr>
                    <w:shd w:val="clear" w:color="auto" w:fill="FFFFFF"/>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get statistical distributions of samples and find an empirical distribution function and its plotting; </w:t>
                  </w:r>
                </w:p>
                <w:p w14:paraId="218B59C1" w14:textId="77777777" w:rsidR="006F70A9" w:rsidRPr="00B11665" w:rsidRDefault="006F70A9" w:rsidP="006F70A9">
                  <w:pPr>
                    <w:pStyle w:val="a3"/>
                    <w:numPr>
                      <w:ilvl w:val="0"/>
                      <w:numId w:val="29"/>
                    </w:numPr>
                    <w:shd w:val="clear" w:color="auto" w:fill="FFFFFF"/>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use statistical methods to test statistical hypotheses to analyze empirical data systems and process experimental results;</w:t>
                  </w:r>
                </w:p>
                <w:p w14:paraId="5D28001E" w14:textId="79FF0D2A" w:rsidR="006F70A9" w:rsidRPr="00B11665" w:rsidRDefault="006F70A9" w:rsidP="006F70A9">
                  <w:pPr>
                    <w:pStyle w:val="a3"/>
                    <w:numPr>
                      <w:ilvl w:val="0"/>
                      <w:numId w:val="29"/>
                    </w:num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assess the degree of influence of various factors on the experiment results.</w:t>
                  </w:r>
                </w:p>
              </w:tc>
            </w:tr>
          </w:tbl>
          <w:p w14:paraId="3FCFCD98" w14:textId="220F0F0C"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5BB78C24"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3D4CB4" w14:textId="55EA7E1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8B465F1"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 xml:space="preserve">Quantitative literacy basics  </w:t>
                  </w:r>
                </w:p>
              </w:tc>
            </w:tr>
            <w:tr w:rsidR="006F70A9" w:rsidRPr="00B11665" w14:paraId="3B5B891C"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8826C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43A69D"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2E90601E"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5212C" w14:textId="39D1B8AD" w:rsidR="006F70A9" w:rsidRPr="00517728" w:rsidRDefault="006F70A9" w:rsidP="006F70A9">
                  <w:pPr>
                    <w:spacing w:after="0" w:line="240" w:lineRule="auto"/>
                    <w:rPr>
                      <w:rFonts w:ascii="Times New Roman" w:eastAsia="Times New Roman" w:hAnsi="Times New Roman" w:cs="Times New Roman"/>
                      <w:sz w:val="28"/>
                      <w:szCs w:val="28"/>
                      <w:lang w:val="en-US"/>
                    </w:rPr>
                  </w:pPr>
                  <w:r w:rsidRPr="00517728">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F6726B" w14:textId="40D36320" w:rsidR="006F70A9" w:rsidRPr="00517728" w:rsidRDefault="006F70A9" w:rsidP="006F70A9">
                  <w:pPr>
                    <w:spacing w:after="0" w:line="240" w:lineRule="auto"/>
                    <w:jc w:val="both"/>
                    <w:rPr>
                      <w:rFonts w:ascii="Times New Roman" w:hAnsi="Times New Roman" w:cs="Times New Roman"/>
                      <w:sz w:val="28"/>
                      <w:szCs w:val="28"/>
                      <w:lang w:val="en"/>
                    </w:rPr>
                  </w:pPr>
                  <w:r w:rsidRPr="00517728">
                    <w:rPr>
                      <w:rFonts w:ascii="Times New Roman" w:hAnsi="Times New Roman" w:cs="Times New Roman"/>
                      <w:sz w:val="28"/>
                      <w:szCs w:val="28"/>
                      <w:lang w:val="en"/>
                    </w:rPr>
                    <w:t>Major disciplines</w:t>
                  </w:r>
                </w:p>
              </w:tc>
            </w:tr>
            <w:tr w:rsidR="006F70A9" w:rsidRPr="00986FE2" w14:paraId="43F8BFC8"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A7DA3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6BC1DA" w14:textId="54443D95" w:rsidR="006F70A9" w:rsidRPr="00500362"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7F62CE45"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E2319A" w14:textId="1796F8E1"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5A188"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002CB49C" w14:textId="77777777" w:rsidTr="00F112E4">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90348A" w14:textId="646B848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3C5532" w14:textId="79F7B88E"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C9D2873"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0425699F"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Competence area for practical skills </w:t>
                  </w:r>
                </w:p>
                <w:p w14:paraId="2A51A1D3"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18B9E3D0"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2E6552F8" w14:textId="09E0C59B" w:rsidR="006F70A9" w:rsidRPr="00B11665" w:rsidRDefault="006F70A9" w:rsidP="006F70A9">
                  <w:pPr>
                    <w:pStyle w:val="a8"/>
                    <w:spacing w:before="0" w:beforeAutospacing="0" w:after="0" w:afterAutospacing="0"/>
                    <w:jc w:val="both"/>
                    <w:rPr>
                      <w:iCs/>
                      <w:sz w:val="28"/>
                      <w:szCs w:val="28"/>
                      <w:lang w:val="en-US"/>
                    </w:rPr>
                  </w:pPr>
                  <w:r>
                    <w:rPr>
                      <w:sz w:val="28"/>
                      <w:szCs w:val="28"/>
                      <w:lang w:val="en"/>
                    </w:rPr>
                    <w:t xml:space="preserve">During the course, pre-service teachers develop their </w:t>
                  </w:r>
                  <w:r w:rsidRPr="00500362">
                    <w:rPr>
                      <w:sz w:val="28"/>
                      <w:szCs w:val="28"/>
                      <w:lang w:val="en"/>
                    </w:rPr>
                    <w:t>abilit</w:t>
                  </w:r>
                  <w:r>
                    <w:rPr>
                      <w:sz w:val="28"/>
                      <w:szCs w:val="28"/>
                      <w:lang w:val="en"/>
                    </w:rPr>
                    <w:t>ies</w:t>
                  </w:r>
                  <w:r w:rsidRPr="00500362">
                    <w:rPr>
                      <w:sz w:val="28"/>
                      <w:szCs w:val="28"/>
                      <w:lang w:val="en"/>
                    </w:rPr>
                    <w:t xml:space="preserve"> to reflect on a mathematical solution to a real-world problem, </w:t>
                  </w:r>
                  <w:r>
                    <w:rPr>
                      <w:sz w:val="28"/>
                      <w:szCs w:val="28"/>
                      <w:lang w:val="en"/>
                    </w:rPr>
                    <w:t xml:space="preserve">as well as </w:t>
                  </w:r>
                  <w:r w:rsidRPr="00500362">
                    <w:rPr>
                      <w:sz w:val="28"/>
                      <w:szCs w:val="28"/>
                      <w:lang w:val="en"/>
                    </w:rPr>
                    <w:t>to recognize and identify opportunities to use mathematical apparatus (mathematical concepts, facts, procedures and tools)</w:t>
                  </w:r>
                  <w:r>
                    <w:rPr>
                      <w:sz w:val="28"/>
                      <w:szCs w:val="28"/>
                      <w:lang w:val="en"/>
                    </w:rPr>
                    <w:t>. They also develop their abilities</w:t>
                  </w:r>
                  <w:r w:rsidRPr="00500362">
                    <w:rPr>
                      <w:sz w:val="28"/>
                      <w:szCs w:val="28"/>
                      <w:lang w:val="en"/>
                    </w:rPr>
                    <w:t xml:space="preserve"> to reason about the rationality of using mathematical apparatus to create a mathematical model reflecting the features of the described situation, and to interpret and evaluate the resulting solution</w:t>
                  </w:r>
                  <w:r>
                    <w:rPr>
                      <w:sz w:val="28"/>
                      <w:szCs w:val="28"/>
                      <w:lang w:val="en"/>
                    </w:rPr>
                    <w:t xml:space="preserve">. Pre-service teachers develop their </w:t>
                  </w:r>
                  <w:r w:rsidRPr="00500362">
                    <w:rPr>
                      <w:sz w:val="28"/>
                      <w:szCs w:val="28"/>
                      <w:lang w:val="en"/>
                    </w:rPr>
                    <w:t>abilit</w:t>
                  </w:r>
                  <w:r>
                    <w:rPr>
                      <w:sz w:val="28"/>
                      <w:szCs w:val="28"/>
                      <w:lang w:val="en"/>
                    </w:rPr>
                    <w:t>ies</w:t>
                  </w:r>
                  <w:r w:rsidRPr="00500362">
                    <w:rPr>
                      <w:sz w:val="28"/>
                      <w:szCs w:val="28"/>
                      <w:lang w:val="en"/>
                    </w:rPr>
                    <w:t xml:space="preserve"> to explain and argue a mathematical solution in the context of a real-world problem.</w:t>
                  </w:r>
                </w:p>
              </w:tc>
            </w:tr>
            <w:tr w:rsidR="006F70A9" w:rsidRPr="00986FE2" w14:paraId="0089A72F"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198735" w14:textId="7AE87934"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64E17C"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6D2B231E" w14:textId="77777777" w:rsidR="006F70A9" w:rsidRPr="00B11665" w:rsidRDefault="006F70A9" w:rsidP="006F70A9">
                  <w:pPr>
                    <w:pStyle w:val="a3"/>
                    <w:numPr>
                      <w:ilvl w:val="0"/>
                      <w:numId w:val="32"/>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analyze information on the mathematical charts and graphs; </w:t>
                  </w:r>
                </w:p>
                <w:p w14:paraId="2AEF2445" w14:textId="77777777" w:rsidR="006F70A9" w:rsidRPr="00B11665" w:rsidRDefault="006F70A9" w:rsidP="006F70A9">
                  <w:pPr>
                    <w:pStyle w:val="a3"/>
                    <w:numPr>
                      <w:ilvl w:val="0"/>
                      <w:numId w:val="32"/>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transform the situation into a form amenable to mathematical processing; </w:t>
                  </w:r>
                </w:p>
                <w:p w14:paraId="334F33F9" w14:textId="77777777" w:rsidR="006F70A9" w:rsidRPr="00B11665" w:rsidRDefault="006F70A9" w:rsidP="006F70A9">
                  <w:pPr>
                    <w:pStyle w:val="a3"/>
                    <w:numPr>
                      <w:ilvl w:val="0"/>
                      <w:numId w:val="32"/>
                    </w:numPr>
                    <w:spacing w:after="0" w:line="240" w:lineRule="auto"/>
                    <w:jc w:val="both"/>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
                    </w:rPr>
                    <w:t>evaluate and interpret the findings in the light of the specifics of the proposed situation.</w:t>
                  </w:r>
                </w:p>
              </w:tc>
            </w:tr>
          </w:tbl>
          <w:p w14:paraId="1EB6120B" w14:textId="499C5190"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41EC6E6E"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7A2DD9" w14:textId="0BA161CB"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43DCCF4"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Logics and discrete mathematics</w:t>
                  </w:r>
                </w:p>
              </w:tc>
            </w:tr>
            <w:tr w:rsidR="006F70A9" w:rsidRPr="00B11665" w14:paraId="618C62EA"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5537D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4D2B8C"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5757AB7A"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531B5A" w14:textId="1CB8AE08" w:rsidR="006F70A9" w:rsidRPr="00517728" w:rsidRDefault="006F70A9" w:rsidP="006F70A9">
                  <w:pPr>
                    <w:spacing w:after="0" w:line="240" w:lineRule="auto"/>
                    <w:rPr>
                      <w:rFonts w:ascii="Times New Roman" w:eastAsia="Times New Roman" w:hAnsi="Times New Roman" w:cs="Times New Roman"/>
                      <w:sz w:val="28"/>
                      <w:szCs w:val="28"/>
                      <w:lang w:val="en-US"/>
                    </w:rPr>
                  </w:pPr>
                  <w:r w:rsidRPr="00517728">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4D3785" w14:textId="5F40F37E" w:rsidR="006F70A9" w:rsidRPr="00517728" w:rsidRDefault="006F70A9" w:rsidP="006F70A9">
                  <w:pPr>
                    <w:spacing w:after="0" w:line="240" w:lineRule="auto"/>
                    <w:jc w:val="both"/>
                    <w:rPr>
                      <w:rFonts w:ascii="Times New Roman" w:hAnsi="Times New Roman" w:cs="Times New Roman"/>
                      <w:sz w:val="28"/>
                      <w:szCs w:val="28"/>
                      <w:lang w:val="en"/>
                    </w:rPr>
                  </w:pPr>
                  <w:r w:rsidRPr="00517728">
                    <w:rPr>
                      <w:rFonts w:ascii="Times New Roman" w:hAnsi="Times New Roman" w:cs="Times New Roman"/>
                      <w:sz w:val="28"/>
                      <w:szCs w:val="28"/>
                      <w:lang w:val="en"/>
                    </w:rPr>
                    <w:t>Major disciplines</w:t>
                  </w:r>
                </w:p>
              </w:tc>
            </w:tr>
            <w:tr w:rsidR="006F70A9" w:rsidRPr="00986FE2" w14:paraId="561228AD"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BB88AB"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76E3E8" w14:textId="3BC5EAF7"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5E62A220"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AF562F" w14:textId="5F3A9730"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89FAAE"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6116B5D7"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29951" w14:textId="1E17B9F4"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F07D49" w14:textId="7CA19935"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E033095"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mathematics background</w:t>
                  </w:r>
                </w:p>
                <w:p w14:paraId="0B6BC6E2"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Competence area for practical skills </w:t>
                  </w:r>
                </w:p>
                <w:p w14:paraId="40B97E3B"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272C64C4"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6D228A0B" w14:textId="67D6ED7B" w:rsidR="006F70A9" w:rsidRPr="00B11665" w:rsidRDefault="006F70A9" w:rsidP="006F70A9">
                  <w:pPr>
                    <w:pStyle w:val="a8"/>
                    <w:spacing w:before="0" w:beforeAutospacing="0" w:after="0" w:afterAutospacing="0"/>
                    <w:jc w:val="both"/>
                    <w:rPr>
                      <w:iCs/>
                      <w:sz w:val="28"/>
                      <w:szCs w:val="28"/>
                      <w:lang w:val="en-US"/>
                    </w:rPr>
                  </w:pPr>
                  <w:r>
                    <w:rPr>
                      <w:sz w:val="28"/>
                      <w:szCs w:val="28"/>
                      <w:lang w:val="en"/>
                    </w:rPr>
                    <w:t>During the course, pre-service teachers examine the</w:t>
                  </w:r>
                  <w:r w:rsidRPr="001F0765">
                    <w:rPr>
                      <w:sz w:val="28"/>
                      <w:szCs w:val="28"/>
                      <w:lang w:val="en"/>
                    </w:rPr>
                    <w:t xml:space="preserve"> fundamental material on sections of mathematical logic and discrete mathematics, including many mathematical methods</w:t>
                  </w:r>
                  <w:r>
                    <w:rPr>
                      <w:sz w:val="28"/>
                      <w:szCs w:val="28"/>
                      <w:lang w:val="en"/>
                    </w:rPr>
                    <w:t xml:space="preserve"> and</w:t>
                  </w:r>
                  <w:r w:rsidRPr="001F0765">
                    <w:rPr>
                      <w:sz w:val="28"/>
                      <w:szCs w:val="28"/>
                      <w:lang w:val="en"/>
                    </w:rPr>
                    <w:t xml:space="preserve"> knowledge</w:t>
                  </w:r>
                  <w:r>
                    <w:rPr>
                      <w:sz w:val="28"/>
                      <w:szCs w:val="28"/>
                      <w:lang w:val="en"/>
                    </w:rPr>
                    <w:t>,</w:t>
                  </w:r>
                  <w:r w:rsidRPr="001F0765">
                    <w:rPr>
                      <w:sz w:val="28"/>
                      <w:szCs w:val="28"/>
                      <w:lang w:val="en"/>
                    </w:rPr>
                    <w:t xml:space="preserve"> which </w:t>
                  </w:r>
                  <w:r>
                    <w:rPr>
                      <w:sz w:val="28"/>
                      <w:szCs w:val="28"/>
                      <w:lang w:val="en"/>
                    </w:rPr>
                    <w:t>are</w:t>
                  </w:r>
                  <w:r w:rsidRPr="001F0765">
                    <w:rPr>
                      <w:sz w:val="28"/>
                      <w:szCs w:val="28"/>
                      <w:lang w:val="en"/>
                    </w:rPr>
                    <w:t xml:space="preserve"> necessary for a modern teacher of mathematics in the development of algorithms for solving problems of different levels of complexity</w:t>
                  </w:r>
                  <w:r>
                    <w:rPr>
                      <w:sz w:val="28"/>
                      <w:szCs w:val="28"/>
                      <w:lang w:val="en"/>
                    </w:rPr>
                    <w:t>, and which</w:t>
                  </w:r>
                  <w:r w:rsidRPr="001F0765">
                    <w:rPr>
                      <w:sz w:val="28"/>
                      <w:szCs w:val="28"/>
                      <w:lang w:val="en"/>
                    </w:rPr>
                    <w:t xml:space="preserve"> can be used in the</w:t>
                  </w:r>
                  <w:r>
                    <w:rPr>
                      <w:sz w:val="28"/>
                      <w:szCs w:val="28"/>
                      <w:lang w:val="en"/>
                    </w:rPr>
                    <w:t>ir</w:t>
                  </w:r>
                  <w:r w:rsidRPr="001F0765">
                    <w:rPr>
                      <w:sz w:val="28"/>
                      <w:szCs w:val="28"/>
                      <w:lang w:val="en"/>
                    </w:rPr>
                    <w:t xml:space="preserve"> future professional activities and self-development.</w:t>
                  </w:r>
                </w:p>
              </w:tc>
            </w:tr>
            <w:tr w:rsidR="006F70A9" w:rsidRPr="00986FE2" w14:paraId="3D3F58BD"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4ADE09" w14:textId="7A2CC41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34CC7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6B8002F" w14:textId="77777777" w:rsidR="006F70A9" w:rsidRPr="00B81E57" w:rsidRDefault="006F70A9" w:rsidP="006F70A9">
                  <w:pPr>
                    <w:numPr>
                      <w:ilvl w:val="0"/>
                      <w:numId w:val="33"/>
                    </w:numPr>
                    <w:spacing w:after="0" w:line="240" w:lineRule="auto"/>
                    <w:jc w:val="both"/>
                    <w:textAlignment w:val="baseline"/>
                    <w:rPr>
                      <w:rFonts w:ascii="Times New Roman" w:eastAsia="Times New Roman" w:hAnsi="Times New Roman" w:cs="Times New Roman"/>
                      <w:sz w:val="28"/>
                      <w:szCs w:val="28"/>
                      <w:lang w:val="en-US"/>
                    </w:rPr>
                  </w:pPr>
                  <w:r w:rsidRPr="00B81E57">
                    <w:rPr>
                      <w:rFonts w:ascii="Times New Roman" w:eastAsia="Times New Roman" w:hAnsi="Times New Roman" w:cs="Times New Roman"/>
                      <w:sz w:val="28"/>
                      <w:szCs w:val="28"/>
                      <w:lang w:val="en-US"/>
                    </w:rPr>
                    <w:t>use research methods used both in discrete mathematics and mathematical logic and in other scientific disciplines;</w:t>
                  </w:r>
                </w:p>
                <w:p w14:paraId="7BEBD639" w14:textId="2DA753FC" w:rsidR="006F70A9" w:rsidRPr="00B81E57" w:rsidRDefault="006F70A9" w:rsidP="006F70A9">
                  <w:pPr>
                    <w:numPr>
                      <w:ilvl w:val="0"/>
                      <w:numId w:val="33"/>
                    </w:numPr>
                    <w:spacing w:after="0" w:line="240" w:lineRule="auto"/>
                    <w:jc w:val="both"/>
                    <w:textAlignment w:val="baseline"/>
                    <w:rPr>
                      <w:rFonts w:ascii="Times New Roman" w:eastAsia="Times New Roman" w:hAnsi="Times New Roman" w:cs="Times New Roman"/>
                      <w:sz w:val="28"/>
                      <w:szCs w:val="28"/>
                      <w:lang w:val="en-US"/>
                    </w:rPr>
                  </w:pPr>
                  <w:r w:rsidRPr="00B81E57">
                    <w:rPr>
                      <w:rFonts w:ascii="Times New Roman" w:eastAsia="Times New Roman" w:hAnsi="Times New Roman" w:cs="Times New Roman"/>
                      <w:sz w:val="28"/>
                      <w:szCs w:val="28"/>
                      <w:lang w:val="en-US"/>
                    </w:rPr>
                    <w:t>distinguish between fact, which can always be verified or proven, and conjecture and personal opinion;</w:t>
                  </w:r>
                </w:p>
                <w:p w14:paraId="1625A533" w14:textId="57BA5719" w:rsidR="006F70A9" w:rsidRPr="00B11665" w:rsidRDefault="006F70A9" w:rsidP="006F70A9">
                  <w:pPr>
                    <w:pStyle w:val="a3"/>
                    <w:numPr>
                      <w:ilvl w:val="0"/>
                      <w:numId w:val="33"/>
                    </w:numPr>
                    <w:spacing w:after="0" w:line="240" w:lineRule="auto"/>
                    <w:jc w:val="both"/>
                    <w:rPr>
                      <w:rFonts w:ascii="Times New Roman" w:eastAsia="Times New Roman" w:hAnsi="Times New Roman" w:cs="Times New Roman"/>
                      <w:sz w:val="28"/>
                      <w:szCs w:val="28"/>
                      <w:lang w:val="en-US"/>
                    </w:rPr>
                  </w:pPr>
                  <w:r w:rsidRPr="00B81E57">
                    <w:rPr>
                      <w:rFonts w:ascii="Times New Roman" w:eastAsia="Times New Roman" w:hAnsi="Times New Roman" w:cs="Times New Roman"/>
                      <w:sz w:val="28"/>
                      <w:szCs w:val="28"/>
                      <w:lang w:val="en-US"/>
                    </w:rPr>
                    <w:lastRenderedPageBreak/>
                    <w:t>develop new ideas and knowledge in the context of already existing ideas and knowledge</w:t>
                  </w:r>
                  <w:r w:rsidRPr="00B11665">
                    <w:rPr>
                      <w:rFonts w:ascii="Times New Roman" w:eastAsia="Times New Roman" w:hAnsi="Times New Roman" w:cs="Times New Roman"/>
                      <w:sz w:val="28"/>
                      <w:szCs w:val="28"/>
                      <w:lang w:val="en-US"/>
                    </w:rPr>
                    <w:t>.</w:t>
                  </w:r>
                </w:p>
              </w:tc>
            </w:tr>
          </w:tbl>
          <w:p w14:paraId="0CF1DD7A" w14:textId="35CA54D5"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1F780646"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D22F37" w14:textId="047ED5E6"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76A2E1D"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Foundations of geometry</w:t>
                  </w:r>
                </w:p>
              </w:tc>
            </w:tr>
            <w:tr w:rsidR="006F70A9" w:rsidRPr="00B11665" w14:paraId="4C20C661"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568F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E7EAA0"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36B9CA77"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DA4748" w14:textId="420E80A1" w:rsidR="006F70A9" w:rsidRPr="00517728" w:rsidRDefault="006F70A9" w:rsidP="006F70A9">
                  <w:pPr>
                    <w:spacing w:after="0" w:line="240" w:lineRule="auto"/>
                    <w:rPr>
                      <w:rFonts w:ascii="Times New Roman" w:eastAsia="Times New Roman" w:hAnsi="Times New Roman" w:cs="Times New Roman"/>
                      <w:sz w:val="28"/>
                      <w:szCs w:val="28"/>
                      <w:lang w:val="en-US"/>
                    </w:rPr>
                  </w:pPr>
                  <w:r w:rsidRPr="00517728">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ED67F4" w14:textId="36294ED4" w:rsidR="006F70A9" w:rsidRPr="00517728" w:rsidRDefault="006F70A9" w:rsidP="006F70A9">
                  <w:pPr>
                    <w:spacing w:after="0" w:line="240" w:lineRule="auto"/>
                    <w:jc w:val="both"/>
                    <w:rPr>
                      <w:rFonts w:ascii="Times New Roman" w:hAnsi="Times New Roman" w:cs="Times New Roman"/>
                      <w:sz w:val="28"/>
                      <w:szCs w:val="28"/>
                      <w:lang w:val="en"/>
                    </w:rPr>
                  </w:pPr>
                  <w:r w:rsidRPr="00517728">
                    <w:rPr>
                      <w:rFonts w:ascii="Times New Roman" w:hAnsi="Times New Roman" w:cs="Times New Roman"/>
                      <w:sz w:val="28"/>
                      <w:szCs w:val="28"/>
                      <w:lang w:val="en"/>
                    </w:rPr>
                    <w:t>Major disciplines</w:t>
                  </w:r>
                </w:p>
              </w:tc>
            </w:tr>
            <w:tr w:rsidR="006F70A9" w:rsidRPr="00986FE2" w14:paraId="3A8E3740"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67514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A6DD8D" w14:textId="06CA037B"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45577D64"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EA6198" w14:textId="356C25BC"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F1222" w14:textId="74AC5F6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6F70A9" w:rsidRPr="00986FE2" w14:paraId="7CB09401" w14:textId="77777777" w:rsidTr="00B81E57">
              <w:trPr>
                <w:trHeight w:val="73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723367" w14:textId="7062B610"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2ADA98" w14:textId="1E974011"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710F3CD" w14:textId="77777777" w:rsidR="006F70A9" w:rsidRPr="00517728"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517728">
                    <w:rPr>
                      <w:rFonts w:ascii="Times New Roman" w:eastAsia="Times New Roman" w:hAnsi="Times New Roman" w:cs="Times New Roman"/>
                      <w:bCs/>
                      <w:sz w:val="28"/>
                      <w:szCs w:val="28"/>
                      <w:lang w:val="en"/>
                    </w:rPr>
                    <w:t>Competence area for mathematics background</w:t>
                  </w:r>
                </w:p>
                <w:p w14:paraId="1065DF9C" w14:textId="77777777" w:rsidR="006F70A9" w:rsidRPr="00517728"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517728">
                    <w:rPr>
                      <w:rFonts w:ascii="Times New Roman" w:eastAsia="Times New Roman" w:hAnsi="Times New Roman" w:cs="Times New Roman"/>
                      <w:bCs/>
                      <w:sz w:val="28"/>
                      <w:szCs w:val="28"/>
                      <w:lang w:val="en"/>
                    </w:rPr>
                    <w:t xml:space="preserve">Competence area for practical skills </w:t>
                  </w:r>
                </w:p>
                <w:p w14:paraId="2F4018DF" w14:textId="77777777" w:rsidR="006F70A9" w:rsidRPr="00517728" w:rsidRDefault="006F70A9" w:rsidP="006F70A9">
                  <w:pPr>
                    <w:pStyle w:val="a3"/>
                    <w:numPr>
                      <w:ilvl w:val="1"/>
                      <w:numId w:val="55"/>
                    </w:numPr>
                    <w:spacing w:after="0" w:line="240" w:lineRule="auto"/>
                    <w:ind w:left="532" w:hanging="284"/>
                    <w:jc w:val="both"/>
                    <w:rPr>
                      <w:rFonts w:ascii="Times New Roman" w:eastAsia="Times New Roman" w:hAnsi="Times New Roman" w:cs="Times New Roman"/>
                      <w:bCs/>
                      <w:sz w:val="28"/>
                      <w:szCs w:val="28"/>
                      <w:lang w:val="en"/>
                    </w:rPr>
                  </w:pPr>
                  <w:r w:rsidRPr="00517728">
                    <w:rPr>
                      <w:rFonts w:ascii="Times New Roman" w:eastAsia="Times New Roman" w:hAnsi="Times New Roman" w:cs="Times New Roman"/>
                      <w:bCs/>
                      <w:sz w:val="28"/>
                      <w:szCs w:val="28"/>
                      <w:lang w:val="en"/>
                    </w:rPr>
                    <w:t>Competence area for research skills and interdisciplinary interactions</w:t>
                  </w:r>
                </w:p>
                <w:p w14:paraId="4906FB80" w14:textId="77777777" w:rsidR="006F70A9" w:rsidRPr="00B11665" w:rsidRDefault="006F70A9" w:rsidP="006F70A9">
                  <w:pPr>
                    <w:pStyle w:val="a8"/>
                    <w:spacing w:before="0" w:beforeAutospacing="0" w:after="0" w:afterAutospacing="0"/>
                    <w:jc w:val="both"/>
                    <w:rPr>
                      <w:sz w:val="28"/>
                      <w:szCs w:val="28"/>
                      <w:lang w:val="en"/>
                    </w:rPr>
                  </w:pPr>
                </w:p>
                <w:p w14:paraId="2BEB4B32" w14:textId="67F95BA2" w:rsidR="006F70A9" w:rsidRPr="00B11665" w:rsidRDefault="006F70A9" w:rsidP="006F70A9">
                  <w:pPr>
                    <w:pStyle w:val="a8"/>
                    <w:spacing w:before="0" w:beforeAutospacing="0" w:after="0" w:afterAutospacing="0"/>
                    <w:jc w:val="both"/>
                    <w:rPr>
                      <w:iCs/>
                      <w:sz w:val="28"/>
                      <w:szCs w:val="28"/>
                      <w:lang w:val="en-US"/>
                    </w:rPr>
                  </w:pPr>
                  <w:r>
                    <w:rPr>
                      <w:sz w:val="28"/>
                      <w:szCs w:val="28"/>
                      <w:lang w:val="en"/>
                    </w:rPr>
                    <w:t xml:space="preserve">During the course, pre-service teachers build their </w:t>
                  </w:r>
                  <w:r w:rsidRPr="00B81E57">
                    <w:rPr>
                      <w:sz w:val="28"/>
                      <w:szCs w:val="28"/>
                      <w:lang w:val="en"/>
                    </w:rPr>
                    <w:t xml:space="preserve">understanding </w:t>
                  </w:r>
                  <w:r>
                    <w:rPr>
                      <w:sz w:val="28"/>
                      <w:szCs w:val="28"/>
                      <w:lang w:val="en"/>
                    </w:rPr>
                    <w:t xml:space="preserve">of </w:t>
                  </w:r>
                  <w:r w:rsidRPr="00B81E57">
                    <w:rPr>
                      <w:sz w:val="28"/>
                      <w:szCs w:val="28"/>
                      <w:lang w:val="en"/>
                    </w:rPr>
                    <w:t xml:space="preserve">the axiomatic theory of mathematical science, </w:t>
                  </w:r>
                  <w:r>
                    <w:rPr>
                      <w:sz w:val="28"/>
                      <w:szCs w:val="28"/>
                      <w:lang w:val="en"/>
                    </w:rPr>
                    <w:t xml:space="preserve">and </w:t>
                  </w:r>
                  <w:r w:rsidRPr="00B81E57">
                    <w:rPr>
                      <w:sz w:val="28"/>
                      <w:szCs w:val="28"/>
                      <w:lang w:val="en"/>
                    </w:rPr>
                    <w:t>axiomatic theory of geometry construction</w:t>
                  </w:r>
                  <w:r>
                    <w:rPr>
                      <w:sz w:val="28"/>
                      <w:szCs w:val="28"/>
                      <w:lang w:val="en"/>
                    </w:rPr>
                    <w:t xml:space="preserve">. They also develop their </w:t>
                  </w:r>
                  <w:r w:rsidRPr="00B81E57">
                    <w:rPr>
                      <w:sz w:val="28"/>
                      <w:szCs w:val="28"/>
                      <w:lang w:val="en"/>
                    </w:rPr>
                    <w:t xml:space="preserve">skills </w:t>
                  </w:r>
                  <w:r>
                    <w:rPr>
                      <w:sz w:val="28"/>
                      <w:szCs w:val="28"/>
                      <w:lang w:val="en"/>
                    </w:rPr>
                    <w:t>in</w:t>
                  </w:r>
                  <w:r w:rsidRPr="00B81E57">
                    <w:rPr>
                      <w:sz w:val="28"/>
                      <w:szCs w:val="28"/>
                      <w:lang w:val="en"/>
                    </w:rPr>
                    <w:t xml:space="preserve"> us</w:t>
                  </w:r>
                  <w:r>
                    <w:rPr>
                      <w:sz w:val="28"/>
                      <w:szCs w:val="28"/>
                      <w:lang w:val="en"/>
                    </w:rPr>
                    <w:t>ing</w:t>
                  </w:r>
                  <w:r w:rsidRPr="00B81E57">
                    <w:rPr>
                      <w:sz w:val="28"/>
                      <w:szCs w:val="28"/>
                      <w:lang w:val="en"/>
                    </w:rPr>
                    <w:t xml:space="preserve"> methods of axiomatic justification of Euclidean geometry. </w:t>
                  </w:r>
                  <w:r>
                    <w:rPr>
                      <w:sz w:val="28"/>
                      <w:szCs w:val="28"/>
                      <w:lang w:val="en"/>
                    </w:rPr>
                    <w:t xml:space="preserve">Pre-service teachers form </w:t>
                  </w:r>
                  <w:r w:rsidRPr="00B81E57">
                    <w:rPr>
                      <w:sz w:val="28"/>
                      <w:szCs w:val="28"/>
                      <w:lang w:val="en"/>
                    </w:rPr>
                    <w:t>a general geometric and worldview culture as a basis for mastering the language of modern mathematics</w:t>
                  </w:r>
                  <w:r w:rsidRPr="00B11665">
                    <w:rPr>
                      <w:sz w:val="28"/>
                      <w:szCs w:val="28"/>
                      <w:lang w:val="en"/>
                    </w:rPr>
                    <w:t>.</w:t>
                  </w:r>
                </w:p>
              </w:tc>
            </w:tr>
            <w:tr w:rsidR="006F70A9" w:rsidRPr="00986FE2" w14:paraId="12DF6061" w14:textId="77777777" w:rsidTr="00BF501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AD836" w14:textId="1D6C847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B54E30"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5E3F3BB3" w14:textId="77777777" w:rsidR="006F70A9" w:rsidRPr="00B81E57"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B81E57">
                    <w:rPr>
                      <w:rFonts w:ascii="Times New Roman" w:eastAsia="Times New Roman" w:hAnsi="Times New Roman" w:cs="Times New Roman"/>
                      <w:sz w:val="28"/>
                      <w:szCs w:val="28"/>
                      <w:lang w:val="en"/>
                    </w:rPr>
                    <w:t>understand the current state of mathematics and its integration with other branches of science;</w:t>
                  </w:r>
                </w:p>
                <w:p w14:paraId="3AE236FE" w14:textId="4653EC84" w:rsidR="006F70A9" w:rsidRPr="00B81E57"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B81E57">
                    <w:rPr>
                      <w:rFonts w:ascii="Times New Roman" w:eastAsia="Times New Roman" w:hAnsi="Times New Roman" w:cs="Times New Roman"/>
                      <w:sz w:val="28"/>
                      <w:szCs w:val="28"/>
                      <w:lang w:val="en"/>
                    </w:rPr>
                    <w:t xml:space="preserve">use basic constructions and techniques of modern geometry related to axiomatic construction of different geometries; </w:t>
                  </w:r>
                </w:p>
                <w:p w14:paraId="654B3FE7" w14:textId="643D499D"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US"/>
                    </w:rPr>
                  </w:pPr>
                  <w:r w:rsidRPr="00B81E57">
                    <w:rPr>
                      <w:rFonts w:ascii="Times New Roman" w:eastAsia="Times New Roman" w:hAnsi="Times New Roman" w:cs="Times New Roman"/>
                      <w:sz w:val="28"/>
                      <w:szCs w:val="28"/>
                      <w:lang w:val="en"/>
                    </w:rPr>
                    <w:t>analyze and make a mathematical model of problems from real life and find appropriate ways to solve them</w:t>
                  </w:r>
                  <w:r>
                    <w:rPr>
                      <w:rFonts w:ascii="Times New Roman" w:eastAsia="Times New Roman" w:hAnsi="Times New Roman" w:cs="Times New Roman"/>
                      <w:sz w:val="28"/>
                      <w:szCs w:val="28"/>
                      <w:lang w:val="en"/>
                    </w:rPr>
                    <w:t>.</w:t>
                  </w:r>
                </w:p>
              </w:tc>
            </w:tr>
          </w:tbl>
          <w:p w14:paraId="2E253C1B" w14:textId="627EB3F1" w:rsidR="006F70A9" w:rsidRPr="00115CFE" w:rsidRDefault="006F70A9" w:rsidP="006F70A9">
            <w:pPr>
              <w:spacing w:after="0" w:line="240" w:lineRule="auto"/>
              <w:rPr>
                <w:rFonts w:ascii="Times New Roman" w:hAnsi="Times New Roman" w:cs="Times New Roman"/>
                <w:sz w:val="28"/>
                <w:szCs w:val="28"/>
                <w:lang w:val="en-US"/>
              </w:rPr>
            </w:pPr>
          </w:p>
          <w:tbl>
            <w:tblPr>
              <w:tblW w:w="8633"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897"/>
            </w:tblGrid>
            <w:tr w:rsidR="006F70A9" w:rsidRPr="00986FE2" w14:paraId="304EC69D" w14:textId="77777777" w:rsidTr="0096078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3F47D8" w14:textId="51DFCC5B"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89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CB3FF1D"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Plane and spatial geometric constructions</w:t>
                  </w:r>
                </w:p>
              </w:tc>
            </w:tr>
            <w:tr w:rsidR="006F70A9" w:rsidRPr="00B11665" w14:paraId="32D0AE88" w14:textId="77777777" w:rsidTr="0096078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264F0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B278CA"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7ABE768B" w14:textId="77777777" w:rsidTr="0096078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B90087" w14:textId="15B52854" w:rsidR="006F70A9" w:rsidRPr="00BF5011" w:rsidRDefault="006F70A9" w:rsidP="006F70A9">
                  <w:pPr>
                    <w:spacing w:after="0" w:line="240" w:lineRule="auto"/>
                    <w:rPr>
                      <w:rFonts w:ascii="Times New Roman" w:eastAsia="Times New Roman" w:hAnsi="Times New Roman" w:cs="Times New Roman"/>
                      <w:sz w:val="28"/>
                      <w:szCs w:val="28"/>
                      <w:lang w:val="en-US"/>
                    </w:rPr>
                  </w:pPr>
                  <w:r w:rsidRPr="00BF5011">
                    <w:rPr>
                      <w:rFonts w:ascii="Times New Roman" w:eastAsia="Times New Roman" w:hAnsi="Times New Roman" w:cs="Times New Roman"/>
                      <w:sz w:val="28"/>
                      <w:szCs w:val="28"/>
                      <w:lang w:val="en-US"/>
                    </w:rPr>
                    <w:lastRenderedPageBreak/>
                    <w:t>Cycle</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563867" w14:textId="4F8256C0" w:rsidR="006F70A9" w:rsidRPr="00BF5011" w:rsidRDefault="006F70A9" w:rsidP="006F70A9">
                  <w:pPr>
                    <w:spacing w:after="0" w:line="240" w:lineRule="auto"/>
                    <w:jc w:val="both"/>
                    <w:rPr>
                      <w:rFonts w:ascii="Times New Roman" w:hAnsi="Times New Roman" w:cs="Times New Roman"/>
                      <w:sz w:val="28"/>
                      <w:szCs w:val="28"/>
                      <w:lang w:val="en"/>
                    </w:rPr>
                  </w:pPr>
                  <w:r w:rsidRPr="00BF5011">
                    <w:rPr>
                      <w:rFonts w:ascii="Times New Roman" w:hAnsi="Times New Roman" w:cs="Times New Roman"/>
                      <w:sz w:val="28"/>
                      <w:szCs w:val="28"/>
                      <w:lang w:val="en"/>
                    </w:rPr>
                    <w:t>Major disciplines</w:t>
                  </w:r>
                </w:p>
              </w:tc>
            </w:tr>
            <w:tr w:rsidR="006F70A9" w:rsidRPr="00986FE2" w14:paraId="14CC0032" w14:textId="77777777" w:rsidTr="0096078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C4666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988250" w14:textId="4958D60B"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0E492B0C" w14:textId="77777777" w:rsidTr="0096078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303C6D" w14:textId="3FC5740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8B1FA0" w14:textId="534B1E16"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6F70A9" w:rsidRPr="00986FE2" w14:paraId="7B822F94" w14:textId="77777777" w:rsidTr="00960786">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0530BF" w14:textId="6EB71E8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2BCA81" w14:textId="3DB5E25B"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D049CC4"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mathematics background</w:t>
                  </w:r>
                </w:p>
                <w:p w14:paraId="24FEE63E"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 xml:space="preserve">Competence area for practical skills </w:t>
                  </w:r>
                </w:p>
                <w:p w14:paraId="61D3A699"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research skills and interdisciplinary interactions</w:t>
                  </w:r>
                </w:p>
                <w:p w14:paraId="0FAB1FC4" w14:textId="77777777" w:rsidR="006F70A9" w:rsidRPr="00B11665" w:rsidRDefault="006F70A9" w:rsidP="006F70A9">
                  <w:pPr>
                    <w:pStyle w:val="a8"/>
                    <w:spacing w:before="0" w:beforeAutospacing="0" w:after="0" w:afterAutospacing="0"/>
                    <w:jc w:val="both"/>
                    <w:rPr>
                      <w:sz w:val="28"/>
                      <w:szCs w:val="28"/>
                      <w:lang w:val="en"/>
                    </w:rPr>
                  </w:pPr>
                </w:p>
                <w:p w14:paraId="32EE500F" w14:textId="32B6C246" w:rsidR="006F70A9" w:rsidRPr="00B11665" w:rsidRDefault="006F70A9" w:rsidP="006F70A9">
                  <w:pPr>
                    <w:pStyle w:val="a8"/>
                    <w:spacing w:before="0" w:beforeAutospacing="0" w:after="0" w:afterAutospacing="0"/>
                    <w:jc w:val="both"/>
                    <w:rPr>
                      <w:iCs/>
                      <w:sz w:val="28"/>
                      <w:szCs w:val="28"/>
                      <w:lang w:val="en-US"/>
                    </w:rPr>
                  </w:pPr>
                  <w:r>
                    <w:rPr>
                      <w:sz w:val="28"/>
                      <w:szCs w:val="28"/>
                      <w:lang w:val="en"/>
                    </w:rPr>
                    <w:t xml:space="preserve">During the course, pre-service teachers study </w:t>
                  </w:r>
                  <w:r w:rsidRPr="00B81E57">
                    <w:rPr>
                      <w:sz w:val="28"/>
                      <w:szCs w:val="28"/>
                      <w:lang w:val="en"/>
                    </w:rPr>
                    <w:t>the theory of constructions on the plane and in space</w:t>
                  </w:r>
                  <w:r>
                    <w:rPr>
                      <w:sz w:val="28"/>
                      <w:szCs w:val="28"/>
                      <w:lang w:val="en"/>
                    </w:rPr>
                    <w:t xml:space="preserve"> and learn to</w:t>
                  </w:r>
                  <w:r w:rsidRPr="00B81E57">
                    <w:rPr>
                      <w:sz w:val="28"/>
                      <w:szCs w:val="28"/>
                      <w:lang w:val="en"/>
                    </w:rPr>
                    <w:t xml:space="preserve"> master</w:t>
                  </w:r>
                  <w:r>
                    <w:rPr>
                      <w:sz w:val="28"/>
                      <w:szCs w:val="28"/>
                      <w:lang w:val="en"/>
                    </w:rPr>
                    <w:t xml:space="preserve"> the</w:t>
                  </w:r>
                  <w:r w:rsidRPr="00B81E57">
                    <w:rPr>
                      <w:sz w:val="28"/>
                      <w:szCs w:val="28"/>
                      <w:lang w:val="en"/>
                    </w:rPr>
                    <w:t xml:space="preserve"> methods of solving geometric problems in construction</w:t>
                  </w:r>
                  <w:r>
                    <w:rPr>
                      <w:sz w:val="28"/>
                      <w:szCs w:val="28"/>
                      <w:lang w:val="en"/>
                    </w:rPr>
                    <w:t>. They also learn to</w:t>
                  </w:r>
                  <w:r w:rsidRPr="00B81E57">
                    <w:rPr>
                      <w:sz w:val="28"/>
                      <w:szCs w:val="28"/>
                      <w:lang w:val="en"/>
                    </w:rPr>
                    <w:t xml:space="preserve"> master the technique of geometric constructions and </w:t>
                  </w:r>
                  <w:r>
                    <w:rPr>
                      <w:sz w:val="28"/>
                      <w:szCs w:val="28"/>
                      <w:lang w:val="en"/>
                    </w:rPr>
                    <w:t>develop their</w:t>
                  </w:r>
                  <w:r w:rsidRPr="00B81E57">
                    <w:rPr>
                      <w:sz w:val="28"/>
                      <w:szCs w:val="28"/>
                      <w:lang w:val="en"/>
                    </w:rPr>
                    <w:t xml:space="preserve"> constructive and logical thinking, </w:t>
                  </w:r>
                  <w:r>
                    <w:rPr>
                      <w:sz w:val="28"/>
                      <w:szCs w:val="28"/>
                      <w:lang w:val="en"/>
                    </w:rPr>
                    <w:t xml:space="preserve">as well as their </w:t>
                  </w:r>
                  <w:r w:rsidRPr="00B81E57">
                    <w:rPr>
                      <w:sz w:val="28"/>
                      <w:szCs w:val="28"/>
                      <w:lang w:val="en"/>
                    </w:rPr>
                    <w:t xml:space="preserve">skills </w:t>
                  </w:r>
                  <w:r>
                    <w:rPr>
                      <w:sz w:val="28"/>
                      <w:szCs w:val="28"/>
                      <w:lang w:val="en"/>
                    </w:rPr>
                    <w:t>as</w:t>
                  </w:r>
                  <w:r w:rsidRPr="00B81E57">
                    <w:rPr>
                      <w:sz w:val="28"/>
                      <w:szCs w:val="28"/>
                      <w:lang w:val="en"/>
                    </w:rPr>
                    <w:t xml:space="preserve"> </w:t>
                  </w:r>
                  <w:r>
                    <w:rPr>
                      <w:sz w:val="28"/>
                      <w:szCs w:val="28"/>
                      <w:lang w:val="en"/>
                    </w:rPr>
                    <w:t>a</w:t>
                  </w:r>
                  <w:r w:rsidRPr="00B81E57">
                    <w:rPr>
                      <w:sz w:val="28"/>
                      <w:szCs w:val="28"/>
                      <w:lang w:val="en"/>
                    </w:rPr>
                    <w:t xml:space="preserve"> researcher.</w:t>
                  </w:r>
                </w:p>
              </w:tc>
            </w:tr>
            <w:tr w:rsidR="006F70A9" w:rsidRPr="00986FE2" w14:paraId="574CA9E7" w14:textId="77777777" w:rsidTr="0096078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6842B1" w14:textId="48CDCE1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8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D358F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0507EAD3" w14:textId="77777777"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set goals and define research objectives, select the best ways and methods of their achievement;</w:t>
                  </w:r>
                </w:p>
                <w:p w14:paraId="1BC848E4" w14:textId="72D21821"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understand</w:t>
                  </w:r>
                  <w:r w:rsidRPr="00B11665">
                    <w:rPr>
                      <w:rFonts w:ascii="Times New Roman" w:eastAsia="Times New Roman" w:hAnsi="Times New Roman" w:cs="Times New Roman"/>
                      <w:sz w:val="28"/>
                      <w:szCs w:val="28"/>
                      <w:lang w:val="en"/>
                    </w:rPr>
                    <w:t xml:space="preserve"> the features of models that allow, in any various information, to solve a variety of econometric problems;</w:t>
                  </w:r>
                </w:p>
                <w:p w14:paraId="6DA11B0E" w14:textId="77777777"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solve tasks with economic content using various software products;</w:t>
                  </w:r>
                </w:p>
                <w:p w14:paraId="5897EC2F" w14:textId="77777777"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apply methods of econometric analysis, prepare and present analytical reviews.</w:t>
                  </w:r>
                </w:p>
              </w:tc>
            </w:tr>
          </w:tbl>
          <w:p w14:paraId="7CABB1D5"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7BA1457E"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C77CBE" w14:textId="194304E1"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0930C9" w14:textId="5D9CA0EA"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Algebra and numbers theory</w:t>
                  </w:r>
                </w:p>
              </w:tc>
            </w:tr>
            <w:tr w:rsidR="006F70A9" w:rsidRPr="00B11665" w14:paraId="1EFB1A60"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3DA2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43892" w14:textId="71C6B85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Optional</w:t>
                  </w:r>
                  <w:r w:rsidRPr="00B11665">
                    <w:rPr>
                      <w:rFonts w:ascii="Times New Roman" w:hAnsi="Times New Roman" w:cs="Times New Roman"/>
                      <w:sz w:val="28"/>
                      <w:szCs w:val="28"/>
                      <w:lang w:val="en"/>
                    </w:rPr>
                    <w:t xml:space="preserve"> Component</w:t>
                  </w:r>
                </w:p>
              </w:tc>
            </w:tr>
            <w:tr w:rsidR="006F70A9" w:rsidRPr="00B11665" w14:paraId="4C07283A"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1EF68" w14:textId="47AF8F24" w:rsidR="006F70A9" w:rsidRPr="00BF5011" w:rsidRDefault="006F70A9" w:rsidP="006F70A9">
                  <w:pPr>
                    <w:spacing w:after="0" w:line="240" w:lineRule="auto"/>
                    <w:rPr>
                      <w:rFonts w:ascii="Times New Roman" w:eastAsia="Times New Roman" w:hAnsi="Times New Roman" w:cs="Times New Roman"/>
                      <w:sz w:val="28"/>
                      <w:szCs w:val="28"/>
                      <w:lang w:val="en-US"/>
                    </w:rPr>
                  </w:pPr>
                  <w:r w:rsidRPr="00BF5011">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A3D87" w14:textId="76FD838B" w:rsidR="006F70A9" w:rsidRPr="00BF5011" w:rsidRDefault="006F70A9" w:rsidP="006F70A9">
                  <w:pPr>
                    <w:spacing w:after="0" w:line="240" w:lineRule="auto"/>
                    <w:jc w:val="both"/>
                    <w:rPr>
                      <w:rFonts w:ascii="Times New Roman" w:hAnsi="Times New Roman" w:cs="Times New Roman"/>
                      <w:sz w:val="28"/>
                      <w:szCs w:val="28"/>
                      <w:lang w:val="en"/>
                    </w:rPr>
                  </w:pPr>
                  <w:r w:rsidRPr="00BF5011">
                    <w:rPr>
                      <w:rFonts w:ascii="Times New Roman" w:hAnsi="Times New Roman" w:cs="Times New Roman"/>
                      <w:sz w:val="28"/>
                      <w:szCs w:val="28"/>
                      <w:lang w:val="en"/>
                    </w:rPr>
                    <w:t>Major disciplines</w:t>
                  </w:r>
                </w:p>
              </w:tc>
            </w:tr>
            <w:tr w:rsidR="006F70A9" w:rsidRPr="00986FE2" w14:paraId="7D16B64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F867B"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46D99A" w14:textId="6B4000F9"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60B19F9C"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B6049" w14:textId="4D8A93D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89CE07" w14:textId="7DC0C0A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6F70A9" w:rsidRPr="00986FE2" w14:paraId="5B69E6DD"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44FEF0" w14:textId="2CFFC83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17BCCB" w14:textId="0BF79195"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BC68761"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mathematics background</w:t>
                  </w:r>
                </w:p>
                <w:p w14:paraId="5A4459C5"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 xml:space="preserve">Competence area for practical skills </w:t>
                  </w:r>
                </w:p>
                <w:p w14:paraId="0B34C9FD"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research skills and interdisciplinary interactions</w:t>
                  </w:r>
                </w:p>
                <w:p w14:paraId="12576AB0" w14:textId="77777777" w:rsidR="006F70A9" w:rsidRPr="00B11665" w:rsidRDefault="006F70A9" w:rsidP="006F70A9">
                  <w:pPr>
                    <w:pStyle w:val="c5"/>
                    <w:shd w:val="clear" w:color="auto" w:fill="FFFFFF"/>
                    <w:spacing w:before="0" w:beforeAutospacing="0" w:after="0" w:afterAutospacing="0"/>
                    <w:jc w:val="both"/>
                    <w:rPr>
                      <w:sz w:val="28"/>
                      <w:szCs w:val="28"/>
                      <w:lang w:val="en"/>
                    </w:rPr>
                  </w:pPr>
                </w:p>
                <w:p w14:paraId="5E0AB260" w14:textId="76B270A8" w:rsidR="006F70A9" w:rsidRPr="00B11665" w:rsidRDefault="006F70A9" w:rsidP="006F70A9">
                  <w:pPr>
                    <w:pStyle w:val="c5"/>
                    <w:shd w:val="clear" w:color="auto" w:fill="FFFFFF"/>
                    <w:spacing w:before="0" w:beforeAutospacing="0" w:after="0" w:afterAutospacing="0"/>
                    <w:jc w:val="both"/>
                    <w:rPr>
                      <w:sz w:val="28"/>
                      <w:szCs w:val="28"/>
                      <w:lang w:val="en-US"/>
                    </w:rPr>
                  </w:pPr>
                  <w:r>
                    <w:rPr>
                      <w:sz w:val="28"/>
                      <w:szCs w:val="28"/>
                      <w:lang w:val="en"/>
                    </w:rPr>
                    <w:t xml:space="preserve">During the course, pre-service teachers build their </w:t>
                  </w:r>
                  <w:r w:rsidRPr="00B81E57">
                    <w:rPr>
                      <w:sz w:val="28"/>
                      <w:szCs w:val="28"/>
                      <w:lang w:val="en"/>
                    </w:rPr>
                    <w:t>understanding of the fundamental concepts and methods of higher algebra and number theory</w:t>
                  </w:r>
                  <w:r>
                    <w:rPr>
                      <w:sz w:val="28"/>
                      <w:szCs w:val="28"/>
                      <w:lang w:val="en"/>
                    </w:rPr>
                    <w:t xml:space="preserve">. They also develop their </w:t>
                  </w:r>
                  <w:r w:rsidRPr="00B81E57">
                    <w:rPr>
                      <w:sz w:val="28"/>
                      <w:szCs w:val="28"/>
                      <w:lang w:val="en"/>
                    </w:rPr>
                    <w:t>abstract and analytical thinking</w:t>
                  </w:r>
                  <w:r>
                    <w:rPr>
                      <w:sz w:val="28"/>
                      <w:szCs w:val="28"/>
                      <w:lang w:val="en"/>
                    </w:rPr>
                    <w:t>, as well as a</w:t>
                  </w:r>
                  <w:r w:rsidRPr="00B81E57">
                    <w:rPr>
                      <w:sz w:val="28"/>
                      <w:szCs w:val="28"/>
                      <w:lang w:val="en"/>
                    </w:rPr>
                    <w:t xml:space="preserve"> general mathematical culture</w:t>
                  </w:r>
                  <w:r>
                    <w:rPr>
                      <w:sz w:val="28"/>
                      <w:szCs w:val="28"/>
                      <w:lang w:val="en"/>
                    </w:rPr>
                    <w:t>. Pre-service teachers develop their</w:t>
                  </w:r>
                  <w:r w:rsidRPr="00B81E57">
                    <w:rPr>
                      <w:sz w:val="28"/>
                      <w:szCs w:val="28"/>
                      <w:lang w:val="en"/>
                    </w:rPr>
                    <w:t xml:space="preserve"> skills </w:t>
                  </w:r>
                  <w:r>
                    <w:rPr>
                      <w:sz w:val="28"/>
                      <w:szCs w:val="28"/>
                      <w:lang w:val="en"/>
                    </w:rPr>
                    <w:t>in</w:t>
                  </w:r>
                  <w:r w:rsidRPr="00B81E57">
                    <w:rPr>
                      <w:sz w:val="28"/>
                      <w:szCs w:val="28"/>
                      <w:lang w:val="en"/>
                    </w:rPr>
                    <w:t xml:space="preserve"> using abstract mathematical apparatus necessary </w:t>
                  </w:r>
                  <w:r>
                    <w:rPr>
                      <w:sz w:val="28"/>
                      <w:szCs w:val="28"/>
                      <w:lang w:val="en"/>
                    </w:rPr>
                    <w:t>for</w:t>
                  </w:r>
                  <w:r w:rsidRPr="00B81E57">
                    <w:rPr>
                      <w:sz w:val="28"/>
                      <w:szCs w:val="28"/>
                      <w:lang w:val="en"/>
                    </w:rPr>
                    <w:t xml:space="preserve"> analyz</w:t>
                  </w:r>
                  <w:r>
                    <w:rPr>
                      <w:sz w:val="28"/>
                      <w:szCs w:val="28"/>
                      <w:lang w:val="en"/>
                    </w:rPr>
                    <w:t>ing</w:t>
                  </w:r>
                  <w:r w:rsidRPr="00B81E57">
                    <w:rPr>
                      <w:sz w:val="28"/>
                      <w:szCs w:val="28"/>
                      <w:lang w:val="en"/>
                    </w:rPr>
                    <w:t xml:space="preserve"> and model</w:t>
                  </w:r>
                  <w:r>
                    <w:rPr>
                      <w:sz w:val="28"/>
                      <w:szCs w:val="28"/>
                      <w:lang w:val="en"/>
                    </w:rPr>
                    <w:t>ing</w:t>
                  </w:r>
                  <w:r w:rsidRPr="00B81E57">
                    <w:rPr>
                      <w:sz w:val="28"/>
                      <w:szCs w:val="28"/>
                      <w:lang w:val="en"/>
                    </w:rPr>
                    <w:t xml:space="preserve"> processes and phenomena</w:t>
                  </w:r>
                  <w:r>
                    <w:rPr>
                      <w:sz w:val="28"/>
                      <w:szCs w:val="28"/>
                      <w:lang w:val="en"/>
                    </w:rPr>
                    <w:t>. They also learn to</w:t>
                  </w:r>
                  <w:r w:rsidRPr="00B81E57">
                    <w:rPr>
                      <w:sz w:val="28"/>
                      <w:szCs w:val="28"/>
                      <w:lang w:val="en"/>
                    </w:rPr>
                    <w:t xml:space="preserve"> master methods of processing and analyzing results using algebra and number theory.</w:t>
                  </w:r>
                </w:p>
              </w:tc>
            </w:tr>
            <w:tr w:rsidR="006F70A9" w:rsidRPr="00986FE2" w14:paraId="2BA53CFC" w14:textId="77777777" w:rsidTr="003B63E9">
              <w:trPr>
                <w:trHeight w:val="177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A8BE6" w14:textId="1F055CF1"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C5EBD"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537FB264" w14:textId="77777777" w:rsidR="006F70A9" w:rsidRPr="00B81E57" w:rsidRDefault="006F70A9" w:rsidP="006F70A9">
                  <w:pPr>
                    <w:numPr>
                      <w:ilvl w:val="0"/>
                      <w:numId w:val="31"/>
                    </w:numPr>
                    <w:spacing w:after="0" w:line="240" w:lineRule="auto"/>
                    <w:jc w:val="both"/>
                    <w:textAlignment w:val="baseline"/>
                    <w:rPr>
                      <w:rFonts w:ascii="Times New Roman" w:eastAsia="Times New Roman" w:hAnsi="Times New Roman" w:cs="Times New Roman"/>
                      <w:sz w:val="28"/>
                      <w:szCs w:val="28"/>
                      <w:lang w:val="en"/>
                    </w:rPr>
                  </w:pPr>
                  <w:r w:rsidRPr="00B81E57">
                    <w:rPr>
                      <w:rFonts w:ascii="Times New Roman" w:eastAsia="Times New Roman" w:hAnsi="Times New Roman" w:cs="Times New Roman"/>
                      <w:sz w:val="28"/>
                      <w:szCs w:val="28"/>
                      <w:lang w:val="en"/>
                    </w:rPr>
                    <w:t>understand the theories and methods of higher algebra and number theory;</w:t>
                  </w:r>
                </w:p>
                <w:p w14:paraId="64EB8F73" w14:textId="4DD59BF4" w:rsidR="006F70A9" w:rsidRPr="00B81E57" w:rsidRDefault="006F70A9" w:rsidP="006F70A9">
                  <w:pPr>
                    <w:numPr>
                      <w:ilvl w:val="0"/>
                      <w:numId w:val="31"/>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r</w:t>
                  </w:r>
                  <w:r w:rsidRPr="00B81E57">
                    <w:rPr>
                      <w:rFonts w:ascii="Times New Roman" w:eastAsia="Times New Roman" w:hAnsi="Times New Roman" w:cs="Times New Roman"/>
                      <w:sz w:val="28"/>
                      <w:szCs w:val="28"/>
                      <w:lang w:val="en"/>
                    </w:rPr>
                    <w:t>eason about the influence of mathematical knowledge on the structure of the world using abstract and analytical thinking skills;</w:t>
                  </w:r>
                </w:p>
                <w:p w14:paraId="55A8111C" w14:textId="35897B44" w:rsidR="006F70A9" w:rsidRPr="00B11665" w:rsidRDefault="006F70A9" w:rsidP="006F70A9">
                  <w:pPr>
                    <w:pStyle w:val="a3"/>
                    <w:numPr>
                      <w:ilvl w:val="0"/>
                      <w:numId w:val="31"/>
                    </w:numPr>
                    <w:spacing w:after="0" w:line="240" w:lineRule="auto"/>
                    <w:rPr>
                      <w:rFonts w:ascii="Times New Roman" w:eastAsia="Times New Roman" w:hAnsi="Times New Roman" w:cs="Times New Roman"/>
                      <w:sz w:val="28"/>
                      <w:szCs w:val="28"/>
                      <w:lang w:val="en-US"/>
                    </w:rPr>
                  </w:pPr>
                  <w:r w:rsidRPr="00B81E57">
                    <w:rPr>
                      <w:rFonts w:ascii="Times New Roman" w:eastAsia="Times New Roman" w:hAnsi="Times New Roman" w:cs="Times New Roman"/>
                      <w:sz w:val="28"/>
                      <w:szCs w:val="28"/>
                      <w:lang w:val="en"/>
                    </w:rPr>
                    <w:t>solve everyday problems using algebraic structures and number theory.</w:t>
                  </w:r>
                </w:p>
              </w:tc>
            </w:tr>
          </w:tbl>
          <w:p w14:paraId="38109549" w14:textId="2060C831"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1F207CFC"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3341CB" w14:textId="10DEE4A5"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B6FE7E8" w14:textId="1883539B"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Econometrics</w:t>
                  </w:r>
                </w:p>
              </w:tc>
            </w:tr>
            <w:tr w:rsidR="006F70A9" w:rsidRPr="00B11665" w14:paraId="3F32605C"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6790E3"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E16ED" w14:textId="2DF9FCA9"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5A7A939D"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B64D4B" w14:textId="6D7B33DE" w:rsidR="006F70A9" w:rsidRPr="00BF5011" w:rsidRDefault="006F70A9" w:rsidP="006F70A9">
                  <w:pPr>
                    <w:spacing w:after="0" w:line="240" w:lineRule="auto"/>
                    <w:rPr>
                      <w:rFonts w:ascii="Times New Roman" w:eastAsia="Times New Roman" w:hAnsi="Times New Roman" w:cs="Times New Roman"/>
                      <w:sz w:val="28"/>
                      <w:szCs w:val="28"/>
                      <w:lang w:val="en-US"/>
                    </w:rPr>
                  </w:pPr>
                  <w:r w:rsidRPr="00BF5011">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C01F38" w14:textId="4DA71B0D" w:rsidR="006F70A9" w:rsidRPr="00BF5011" w:rsidRDefault="006F70A9" w:rsidP="006F70A9">
                  <w:pPr>
                    <w:spacing w:after="0" w:line="240" w:lineRule="auto"/>
                    <w:jc w:val="both"/>
                    <w:rPr>
                      <w:rFonts w:ascii="Times New Roman" w:hAnsi="Times New Roman" w:cs="Times New Roman"/>
                      <w:sz w:val="28"/>
                      <w:szCs w:val="28"/>
                      <w:lang w:val="en"/>
                    </w:rPr>
                  </w:pPr>
                  <w:r w:rsidRPr="00BF5011">
                    <w:rPr>
                      <w:rFonts w:ascii="Times New Roman" w:hAnsi="Times New Roman" w:cs="Times New Roman"/>
                      <w:sz w:val="28"/>
                      <w:szCs w:val="28"/>
                      <w:lang w:val="en"/>
                    </w:rPr>
                    <w:t>Major disciplines</w:t>
                  </w:r>
                </w:p>
              </w:tc>
            </w:tr>
            <w:tr w:rsidR="006F70A9" w:rsidRPr="00986FE2" w14:paraId="0FEFD709"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A7706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8F139A" w14:textId="69F4B07C"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DF599C">
                    <w:rPr>
                      <w:rFonts w:ascii="Times New Roman" w:hAnsi="Times New Roman" w:cs="Times New Roman"/>
                      <w:sz w:val="28"/>
                      <w:szCs w:val="28"/>
                      <w:lang w:val="en"/>
                    </w:rPr>
                    <w:t>Mathematical challenges and solutions in society 27</w:t>
                  </w:r>
                  <w:r w:rsidRPr="00DF599C">
                    <w:rPr>
                      <w:rFonts w:ascii="Times New Roman" w:eastAsia="Times New Roman" w:hAnsi="Times New Roman" w:cs="Times New Roman"/>
                      <w:sz w:val="28"/>
                      <w:szCs w:val="28"/>
                      <w:lang w:val="en"/>
                    </w:rPr>
                    <w:t xml:space="preserve"> </w:t>
                  </w:r>
                  <w:r w:rsidRPr="00986FE2">
                    <w:rPr>
                      <w:rFonts w:ascii="Times New Roman" w:hAnsi="Times New Roman" w:cs="Times New Roman"/>
                      <w:bCs/>
                      <w:sz w:val="28"/>
                      <w:szCs w:val="28"/>
                      <w:lang w:val="en-GB"/>
                    </w:rPr>
                    <w:t>academic credits</w:t>
                  </w:r>
                </w:p>
              </w:tc>
            </w:tr>
            <w:tr w:rsidR="006F70A9" w:rsidRPr="00B11665" w14:paraId="34B5D1AF"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1930CF" w14:textId="5E21DD8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726C6A" w14:textId="6A04D43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76687762"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A02BD" w14:textId="3D93E1D6"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29B0EE" w14:textId="690BD91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585739D"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mathematics background</w:t>
                  </w:r>
                </w:p>
                <w:p w14:paraId="6BB0F016"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 xml:space="preserve">Competence area for practical skills </w:t>
                  </w:r>
                </w:p>
                <w:p w14:paraId="7DF77E54" w14:textId="77777777" w:rsidR="006F70A9" w:rsidRPr="00BF5011"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F5011">
                    <w:rPr>
                      <w:rFonts w:ascii="Times New Roman" w:eastAsia="Times New Roman" w:hAnsi="Times New Roman" w:cs="Times New Roman"/>
                      <w:sz w:val="28"/>
                      <w:szCs w:val="28"/>
                      <w:lang w:val="en"/>
                    </w:rPr>
                    <w:t>Competence area for research skills and interdisciplinary interactions</w:t>
                  </w:r>
                </w:p>
                <w:p w14:paraId="3594B20A"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07CA493E" w14:textId="4E13D78A" w:rsidR="006F70A9" w:rsidRPr="00B11665" w:rsidRDefault="006F70A9" w:rsidP="006F70A9">
                  <w:pPr>
                    <w:pStyle w:val="a8"/>
                    <w:spacing w:before="0" w:beforeAutospacing="0" w:after="0" w:afterAutospacing="0"/>
                    <w:jc w:val="both"/>
                    <w:rPr>
                      <w:iCs/>
                      <w:sz w:val="28"/>
                      <w:szCs w:val="28"/>
                      <w:lang w:val="en-US"/>
                    </w:rPr>
                  </w:pPr>
                  <w:r>
                    <w:rPr>
                      <w:sz w:val="28"/>
                      <w:szCs w:val="28"/>
                      <w:lang w:val="en"/>
                    </w:rPr>
                    <w:t>During t</w:t>
                  </w:r>
                  <w:r w:rsidRPr="00B81E57">
                    <w:rPr>
                      <w:sz w:val="28"/>
                      <w:szCs w:val="28"/>
                      <w:lang w:val="en"/>
                    </w:rPr>
                    <w:t>he course</w:t>
                  </w:r>
                  <w:r>
                    <w:rPr>
                      <w:sz w:val="28"/>
                      <w:szCs w:val="28"/>
                      <w:lang w:val="en"/>
                    </w:rPr>
                    <w:t xml:space="preserve">, pre-service teachers build their </w:t>
                  </w:r>
                  <w:r w:rsidRPr="00B81E57">
                    <w:rPr>
                      <w:sz w:val="28"/>
                      <w:szCs w:val="28"/>
                      <w:lang w:val="en"/>
                    </w:rPr>
                    <w:t xml:space="preserve">understanding </w:t>
                  </w:r>
                  <w:r>
                    <w:rPr>
                      <w:sz w:val="28"/>
                      <w:szCs w:val="28"/>
                      <w:lang w:val="en"/>
                    </w:rPr>
                    <w:t xml:space="preserve">of </w:t>
                  </w:r>
                  <w:r w:rsidRPr="00B81E57">
                    <w:rPr>
                      <w:sz w:val="28"/>
                      <w:szCs w:val="28"/>
                      <w:lang w:val="en"/>
                    </w:rPr>
                    <w:t xml:space="preserve">economic processes </w:t>
                  </w:r>
                  <w:r>
                    <w:rPr>
                      <w:sz w:val="28"/>
                      <w:szCs w:val="28"/>
                      <w:lang w:val="en"/>
                    </w:rPr>
                    <w:t xml:space="preserve">by </w:t>
                  </w:r>
                  <w:r w:rsidRPr="00B81E57">
                    <w:rPr>
                      <w:sz w:val="28"/>
                      <w:szCs w:val="28"/>
                      <w:lang w:val="en"/>
                    </w:rPr>
                    <w:t xml:space="preserve">using modeling and quantitative analysis, </w:t>
                  </w:r>
                  <w:r>
                    <w:rPr>
                      <w:sz w:val="28"/>
                      <w:szCs w:val="28"/>
                      <w:lang w:val="en"/>
                    </w:rPr>
                    <w:t xml:space="preserve">and </w:t>
                  </w:r>
                  <w:r w:rsidRPr="00B81E57">
                    <w:rPr>
                      <w:sz w:val="28"/>
                      <w:szCs w:val="28"/>
                      <w:lang w:val="en"/>
                    </w:rPr>
                    <w:t xml:space="preserve">finding quantitative confirmation or refutation of the formulated hypothesis. </w:t>
                  </w:r>
                  <w:r>
                    <w:rPr>
                      <w:sz w:val="28"/>
                      <w:szCs w:val="28"/>
                      <w:lang w:val="en"/>
                    </w:rPr>
                    <w:t xml:space="preserve">They also develop their </w:t>
                  </w:r>
                  <w:r w:rsidRPr="00B81E57">
                    <w:rPr>
                      <w:sz w:val="28"/>
                      <w:szCs w:val="28"/>
                      <w:lang w:val="en"/>
                    </w:rPr>
                    <w:t xml:space="preserve">skills </w:t>
                  </w:r>
                  <w:r>
                    <w:rPr>
                      <w:sz w:val="28"/>
                      <w:szCs w:val="28"/>
                      <w:lang w:val="en"/>
                    </w:rPr>
                    <w:t>in</w:t>
                  </w:r>
                  <w:r w:rsidRPr="00B81E57">
                    <w:rPr>
                      <w:sz w:val="28"/>
                      <w:szCs w:val="28"/>
                      <w:lang w:val="en"/>
                    </w:rPr>
                    <w:t xml:space="preserve"> build</w:t>
                  </w:r>
                  <w:r>
                    <w:rPr>
                      <w:sz w:val="28"/>
                      <w:szCs w:val="28"/>
                      <w:lang w:val="en"/>
                    </w:rPr>
                    <w:t>ing</w:t>
                  </w:r>
                  <w:r w:rsidRPr="00B81E57">
                    <w:rPr>
                      <w:sz w:val="28"/>
                      <w:szCs w:val="28"/>
                      <w:lang w:val="en"/>
                    </w:rPr>
                    <w:t xml:space="preserve"> predictions based on available data</w:t>
                  </w:r>
                  <w:r>
                    <w:rPr>
                      <w:sz w:val="28"/>
                      <w:szCs w:val="28"/>
                      <w:lang w:val="en"/>
                    </w:rPr>
                    <w:t>,</w:t>
                  </w:r>
                  <w:r w:rsidRPr="00B81E57">
                    <w:rPr>
                      <w:sz w:val="28"/>
                      <w:szCs w:val="28"/>
                      <w:lang w:val="en"/>
                    </w:rPr>
                    <w:t xml:space="preserve"> and present</w:t>
                  </w:r>
                  <w:r>
                    <w:rPr>
                      <w:sz w:val="28"/>
                      <w:szCs w:val="28"/>
                      <w:lang w:val="en"/>
                    </w:rPr>
                    <w:t>ing</w:t>
                  </w:r>
                  <w:r w:rsidRPr="00B81E57">
                    <w:rPr>
                      <w:sz w:val="28"/>
                      <w:szCs w:val="28"/>
                      <w:lang w:val="en"/>
                    </w:rPr>
                    <w:t xml:space="preserve"> scenarios, taking into account different execution probabilities</w:t>
                  </w:r>
                  <w:r>
                    <w:rPr>
                      <w:sz w:val="28"/>
                      <w:szCs w:val="28"/>
                      <w:lang w:val="en"/>
                    </w:rPr>
                    <w:t>. Pre-service teachers also develop their s</w:t>
                  </w:r>
                  <w:r w:rsidRPr="00B81E57">
                    <w:rPr>
                      <w:sz w:val="28"/>
                      <w:szCs w:val="28"/>
                      <w:lang w:val="en"/>
                    </w:rPr>
                    <w:t xml:space="preserve">kills </w:t>
                  </w:r>
                  <w:r>
                    <w:rPr>
                      <w:sz w:val="28"/>
                      <w:szCs w:val="28"/>
                      <w:lang w:val="en"/>
                    </w:rPr>
                    <w:t>in</w:t>
                  </w:r>
                  <w:r w:rsidRPr="00B81E57">
                    <w:rPr>
                      <w:sz w:val="28"/>
                      <w:szCs w:val="28"/>
                      <w:lang w:val="en"/>
                    </w:rPr>
                    <w:t xml:space="preserve"> us</w:t>
                  </w:r>
                  <w:r>
                    <w:rPr>
                      <w:sz w:val="28"/>
                      <w:szCs w:val="28"/>
                      <w:lang w:val="en"/>
                    </w:rPr>
                    <w:t>ing</w:t>
                  </w:r>
                  <w:r w:rsidRPr="00B81E57">
                    <w:rPr>
                      <w:sz w:val="28"/>
                      <w:szCs w:val="28"/>
                      <w:lang w:val="en"/>
                    </w:rPr>
                    <w:t xml:space="preserve"> methods of econometric research, allowing </w:t>
                  </w:r>
                  <w:r>
                    <w:rPr>
                      <w:sz w:val="28"/>
                      <w:szCs w:val="28"/>
                      <w:lang w:val="en"/>
                    </w:rPr>
                    <w:t xml:space="preserve">them </w:t>
                  </w:r>
                  <w:r w:rsidRPr="00B81E57">
                    <w:rPr>
                      <w:sz w:val="28"/>
                      <w:szCs w:val="28"/>
                      <w:lang w:val="en"/>
                    </w:rPr>
                    <w:t>to describe, analyze</w:t>
                  </w:r>
                  <w:r>
                    <w:rPr>
                      <w:sz w:val="28"/>
                      <w:szCs w:val="28"/>
                      <w:lang w:val="en"/>
                    </w:rPr>
                    <w:t>,</w:t>
                  </w:r>
                  <w:r w:rsidRPr="00B81E57">
                    <w:rPr>
                      <w:sz w:val="28"/>
                      <w:szCs w:val="28"/>
                      <w:lang w:val="en"/>
                    </w:rPr>
                    <w:t xml:space="preserve"> and forecast real economic processes occurring at macro- and micro</w:t>
                  </w:r>
                  <w:r>
                    <w:rPr>
                      <w:sz w:val="28"/>
                      <w:szCs w:val="28"/>
                      <w:lang w:val="en"/>
                    </w:rPr>
                    <w:t xml:space="preserve"> </w:t>
                  </w:r>
                  <w:r w:rsidRPr="00B81E57">
                    <w:rPr>
                      <w:sz w:val="28"/>
                      <w:szCs w:val="28"/>
                      <w:lang w:val="en"/>
                    </w:rPr>
                    <w:t>levels.</w:t>
                  </w:r>
                </w:p>
              </w:tc>
            </w:tr>
            <w:tr w:rsidR="006F70A9" w:rsidRPr="00986FE2" w14:paraId="67675386"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B8DCB8" w14:textId="076A5204"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B446D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B9D00B0" w14:textId="2447EEEE" w:rsidR="006F70A9" w:rsidRPr="00634071"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understand</w:t>
                  </w:r>
                  <w:r w:rsidRPr="00634071">
                    <w:rPr>
                      <w:rFonts w:ascii="Times New Roman" w:eastAsia="Times New Roman" w:hAnsi="Times New Roman" w:cs="Times New Roman"/>
                      <w:sz w:val="28"/>
                      <w:szCs w:val="28"/>
                      <w:lang w:val="en"/>
                    </w:rPr>
                    <w:t xml:space="preserve"> the </w:t>
                  </w:r>
                  <w:r>
                    <w:rPr>
                      <w:rFonts w:ascii="Times New Roman" w:eastAsia="Times New Roman" w:hAnsi="Times New Roman" w:cs="Times New Roman"/>
                      <w:sz w:val="28"/>
                      <w:szCs w:val="28"/>
                      <w:lang w:val="en"/>
                    </w:rPr>
                    <w:t>characteristics</w:t>
                  </w:r>
                  <w:r w:rsidRPr="00634071">
                    <w:rPr>
                      <w:rFonts w:ascii="Times New Roman" w:eastAsia="Times New Roman" w:hAnsi="Times New Roman" w:cs="Times New Roman"/>
                      <w:sz w:val="28"/>
                      <w:szCs w:val="28"/>
                      <w:lang w:val="en"/>
                    </w:rPr>
                    <w:t xml:space="preserve"> of models, which allow, in the presence of different information, to solve a variety of economic problems;</w:t>
                  </w:r>
                </w:p>
                <w:p w14:paraId="413036C8" w14:textId="18EBA6C8" w:rsidR="006F70A9" w:rsidRPr="00634071"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634071">
                    <w:rPr>
                      <w:rFonts w:ascii="Times New Roman" w:eastAsia="Times New Roman" w:hAnsi="Times New Roman" w:cs="Times New Roman"/>
                      <w:sz w:val="28"/>
                      <w:szCs w:val="28"/>
                      <w:lang w:val="en"/>
                    </w:rPr>
                    <w:t>determine the factors that are the most essential and should be included in the models of socio-economic phenomena;</w:t>
                  </w:r>
                </w:p>
                <w:p w14:paraId="71B25E23" w14:textId="16C90C9C" w:rsidR="006F70A9" w:rsidRPr="00634071"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634071">
                    <w:rPr>
                      <w:rFonts w:ascii="Times New Roman" w:eastAsia="Times New Roman" w:hAnsi="Times New Roman" w:cs="Times New Roman"/>
                      <w:sz w:val="28"/>
                      <w:szCs w:val="28"/>
                      <w:lang w:val="en"/>
                    </w:rPr>
                    <w:t xml:space="preserve">determine the conditions and boundaries of the application of the obtained models for the solution of economic problems; </w:t>
                  </w:r>
                </w:p>
                <w:p w14:paraId="62D2497E" w14:textId="00FBA1B7" w:rsidR="006F70A9" w:rsidRPr="00634071"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
                    </w:rPr>
                  </w:pPr>
                  <w:r w:rsidRPr="00634071">
                    <w:rPr>
                      <w:rFonts w:ascii="Times New Roman" w:eastAsia="Times New Roman" w:hAnsi="Times New Roman" w:cs="Times New Roman"/>
                      <w:sz w:val="28"/>
                      <w:szCs w:val="28"/>
                      <w:lang w:val="en"/>
                    </w:rPr>
                    <w:t xml:space="preserve">analyze developed models and determine their adequacy to real economic phenomena; </w:t>
                  </w:r>
                </w:p>
                <w:p w14:paraId="2D711CB7" w14:textId="7D702B3E" w:rsidR="006F70A9" w:rsidRPr="00B11665" w:rsidRDefault="006F70A9" w:rsidP="006F70A9">
                  <w:pPr>
                    <w:pStyle w:val="a3"/>
                    <w:numPr>
                      <w:ilvl w:val="0"/>
                      <w:numId w:val="35"/>
                    </w:numPr>
                    <w:spacing w:after="0" w:line="240" w:lineRule="auto"/>
                    <w:jc w:val="both"/>
                    <w:rPr>
                      <w:rFonts w:ascii="Times New Roman" w:eastAsia="Times New Roman" w:hAnsi="Times New Roman" w:cs="Times New Roman"/>
                      <w:sz w:val="28"/>
                      <w:szCs w:val="28"/>
                      <w:lang w:val="en-US"/>
                    </w:rPr>
                  </w:pPr>
                  <w:r w:rsidRPr="00634071">
                    <w:rPr>
                      <w:rFonts w:ascii="Times New Roman" w:eastAsia="Times New Roman" w:hAnsi="Times New Roman" w:cs="Times New Roman"/>
                      <w:sz w:val="28"/>
                      <w:szCs w:val="28"/>
                      <w:lang w:val="en"/>
                    </w:rPr>
                    <w:t>solve problems with economic content using various software products.</w:t>
                  </w:r>
                  <w:r w:rsidRPr="00B11665">
                    <w:rPr>
                      <w:rFonts w:ascii="Times New Roman" w:eastAsia="Times New Roman" w:hAnsi="Times New Roman" w:cs="Times New Roman"/>
                      <w:sz w:val="28"/>
                      <w:szCs w:val="28"/>
                      <w:lang w:val="en"/>
                    </w:rPr>
                    <w:t>.</w:t>
                  </w:r>
                </w:p>
              </w:tc>
            </w:tr>
          </w:tbl>
          <w:p w14:paraId="093938B5"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6F70A9" w:rsidRPr="00986FE2" w14:paraId="3CAD991A" w14:textId="77777777" w:rsidTr="001E6A2D">
              <w:tc>
                <w:tcPr>
                  <w:tcW w:w="8790" w:type="dxa"/>
                  <w:shd w:val="clear" w:color="auto" w:fill="8EAADB"/>
                </w:tcPr>
                <w:p w14:paraId="388E0DA1" w14:textId="506EA40C" w:rsidR="006F70A9" w:rsidRPr="00B11665" w:rsidRDefault="006F70A9" w:rsidP="006F70A9">
                  <w:pPr>
                    <w:spacing w:after="0" w:line="240" w:lineRule="auto"/>
                    <w:rPr>
                      <w:rFonts w:ascii="Times New Roman" w:hAnsi="Times New Roman" w:cs="Times New Roman"/>
                      <w:b/>
                      <w:bCs/>
                      <w:color w:val="000000"/>
                      <w:sz w:val="28"/>
                      <w:szCs w:val="28"/>
                      <w:lang w:val="en-US"/>
                    </w:rPr>
                  </w:pPr>
                  <w:r>
                    <w:rPr>
                      <w:rFonts w:ascii="Times New Roman" w:hAnsi="Times New Roman" w:cs="Times New Roman"/>
                      <w:b/>
                      <w:bCs/>
                      <w:sz w:val="28"/>
                      <w:szCs w:val="28"/>
                      <w:lang w:val="en"/>
                    </w:rPr>
                    <w:t>Mathematical thinking and mathematics teaching 32 academic credits</w:t>
                  </w:r>
                </w:p>
              </w:tc>
            </w:tr>
            <w:tr w:rsidR="006F70A9" w:rsidRPr="00986FE2" w14:paraId="63029818" w14:textId="77777777" w:rsidTr="001E6A2D">
              <w:tc>
                <w:tcPr>
                  <w:tcW w:w="8790" w:type="dxa"/>
                </w:tcPr>
                <w:p w14:paraId="6AD75C73" w14:textId="3B617CF2" w:rsidR="006F70A9" w:rsidRPr="00B11665" w:rsidRDefault="006F70A9" w:rsidP="006F70A9">
                  <w:pPr>
                    <w:spacing w:after="0" w:line="240" w:lineRule="auto"/>
                    <w:jc w:val="both"/>
                    <w:rPr>
                      <w:rFonts w:ascii="Times New Roman" w:hAnsi="Times New Roman" w:cs="Times New Roman"/>
                      <w:sz w:val="28"/>
                      <w:szCs w:val="28"/>
                      <w:lang w:val="en-US"/>
                    </w:rPr>
                  </w:pPr>
                  <w:r w:rsidRPr="002F190B">
                    <w:rPr>
                      <w:rFonts w:ascii="Times New Roman" w:hAnsi="Times New Roman" w:cs="Times New Roman"/>
                      <w:sz w:val="28"/>
                      <w:szCs w:val="28"/>
                      <w:lang w:val="en-US"/>
                    </w:rPr>
                    <w:t xml:space="preserve">During the module, pre-service teachers develop their </w:t>
                  </w:r>
                  <w:r w:rsidRPr="002F190B">
                    <w:rPr>
                      <w:rFonts w:ascii="Times New Roman" w:hAnsi="Times New Roman" w:cs="Times New Roman"/>
                      <w:sz w:val="28"/>
                      <w:szCs w:val="28"/>
                      <w:lang w:val="en"/>
                    </w:rPr>
                    <w:t xml:space="preserve">mathematical thinking by exploring the history of mathematics and solving standard and non-standard mathematical problems. Pre-service teachers explore the role and impact of mathematics, and the evolution of mathematical development on the development of society and science in general. They examine the current issues in contemporary methods of teaching mathematical problem solving and identify their interests in the field. They also identify the role and place of learning materials, including mathematical tasks (historical tasks, </w:t>
                  </w:r>
                  <w:r w:rsidRPr="002F190B">
                    <w:rPr>
                      <w:rFonts w:ascii="Times New Roman" w:hAnsi="Times New Roman" w:cs="Times New Roman"/>
                      <w:sz w:val="28"/>
                      <w:szCs w:val="28"/>
                      <w:lang w:val="en"/>
                    </w:rPr>
                    <w:lastRenderedPageBreak/>
                    <w:t>Olympiad tasks, etc.) in the teaching of mathematics, and impart skills for their development and use in future professional activities.</w:t>
                  </w:r>
                </w:p>
              </w:tc>
            </w:tr>
          </w:tbl>
          <w:p w14:paraId="2E6A2159" w14:textId="37D41CEC"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7467E29C"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B7C19" w14:textId="3FD6B98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ED4CA75" w14:textId="30A3E7AF"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E513B9">
                    <w:rPr>
                      <w:rFonts w:ascii="Times New Roman" w:hAnsi="Times New Roman" w:cs="Times New Roman"/>
                      <w:b/>
                      <w:sz w:val="28"/>
                      <w:szCs w:val="28"/>
                      <w:lang w:val="en"/>
                    </w:rPr>
                    <w:t>Elementary mathematics (algebra)</w:t>
                  </w:r>
                </w:p>
              </w:tc>
            </w:tr>
            <w:tr w:rsidR="006F70A9" w:rsidRPr="00B11665" w14:paraId="44D8ACFF"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6D8178"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0CA9BE" w14:textId="171F65D4"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51110DC0"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5F4AE9" w14:textId="2576063E" w:rsidR="006F70A9" w:rsidRPr="002F190B" w:rsidRDefault="006F70A9" w:rsidP="006F70A9">
                  <w:pPr>
                    <w:spacing w:after="0" w:line="240" w:lineRule="auto"/>
                    <w:rPr>
                      <w:rFonts w:ascii="Times New Roman" w:eastAsia="Times New Roman" w:hAnsi="Times New Roman" w:cs="Times New Roman"/>
                      <w:sz w:val="28"/>
                      <w:szCs w:val="28"/>
                      <w:lang w:val="en-US"/>
                    </w:rPr>
                  </w:pPr>
                  <w:r w:rsidRPr="002F190B">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C98570" w14:textId="20D9135D" w:rsidR="006F70A9" w:rsidRPr="002F190B" w:rsidRDefault="006F70A9" w:rsidP="006F70A9">
                  <w:pPr>
                    <w:spacing w:after="0" w:line="240" w:lineRule="auto"/>
                    <w:jc w:val="both"/>
                    <w:rPr>
                      <w:rFonts w:ascii="Times New Roman" w:hAnsi="Times New Roman" w:cs="Times New Roman"/>
                      <w:sz w:val="28"/>
                      <w:szCs w:val="28"/>
                      <w:lang w:val="en"/>
                    </w:rPr>
                  </w:pPr>
                  <w:r w:rsidRPr="002F190B">
                    <w:rPr>
                      <w:rFonts w:ascii="Times New Roman" w:hAnsi="Times New Roman" w:cs="Times New Roman"/>
                      <w:sz w:val="28"/>
                      <w:szCs w:val="28"/>
                      <w:lang w:val="en"/>
                    </w:rPr>
                    <w:t>Major disciplines</w:t>
                  </w:r>
                </w:p>
              </w:tc>
            </w:tr>
            <w:tr w:rsidR="006F70A9" w:rsidRPr="00986FE2" w14:paraId="06FB0D8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19DB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BC183F" w14:textId="4D57AB40" w:rsidR="006F70A9" w:rsidRPr="00452EDB" w:rsidRDefault="006F70A9" w:rsidP="006F70A9">
                  <w:pPr>
                    <w:spacing w:after="0" w:line="240" w:lineRule="auto"/>
                    <w:jc w:val="both"/>
                    <w:rPr>
                      <w:rFonts w:ascii="Times New Roman" w:eastAsia="Times New Roman" w:hAnsi="Times New Roman" w:cs="Times New Roman"/>
                      <w:iCs/>
                      <w:sz w:val="28"/>
                      <w:szCs w:val="28"/>
                      <w:lang w:val="en-US"/>
                    </w:rPr>
                  </w:pPr>
                  <w:r w:rsidRPr="00452EDB">
                    <w:rPr>
                      <w:rFonts w:ascii="Times New Roman" w:hAnsi="Times New Roman" w:cs="Times New Roman"/>
                      <w:bCs/>
                      <w:sz w:val="28"/>
                      <w:szCs w:val="28"/>
                      <w:lang w:val="en"/>
                    </w:rPr>
                    <w:t>Mathematical thinking and mathematics teaching 32 academic credits</w:t>
                  </w:r>
                </w:p>
              </w:tc>
            </w:tr>
            <w:tr w:rsidR="006F70A9" w:rsidRPr="00B11665" w14:paraId="53B72052"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258B1" w14:textId="49525FF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51730A" w14:textId="7B419CC3"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4</w:t>
                  </w:r>
                </w:p>
              </w:tc>
            </w:tr>
            <w:tr w:rsidR="006F70A9" w:rsidRPr="00986FE2" w14:paraId="373ADEC8"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5FD3E3" w14:textId="3106D22A"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C33A9A" w14:textId="06B4BB46" w:rsidR="006F70A9" w:rsidRPr="00B11665" w:rsidRDefault="006F70A9" w:rsidP="006F70A9">
                  <w:pPr>
                    <w:spacing w:after="0" w:line="240" w:lineRule="auto"/>
                    <w:jc w:val="both"/>
                    <w:rPr>
                      <w:rFonts w:ascii="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1560CE83" w14:textId="77777777" w:rsidR="006F70A9" w:rsidRPr="002F190B"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F190B">
                    <w:rPr>
                      <w:rFonts w:ascii="Times New Roman" w:eastAsia="Times New Roman" w:hAnsi="Times New Roman" w:cs="Times New Roman"/>
                      <w:sz w:val="28"/>
                      <w:szCs w:val="28"/>
                      <w:lang w:val="en"/>
                    </w:rPr>
                    <w:t xml:space="preserve">Competence area for practical skills </w:t>
                  </w:r>
                </w:p>
                <w:p w14:paraId="3DDF455E" w14:textId="77777777" w:rsidR="006F70A9" w:rsidRPr="002F190B"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F190B">
                    <w:rPr>
                      <w:rFonts w:ascii="Times New Roman" w:eastAsia="Times New Roman" w:hAnsi="Times New Roman" w:cs="Times New Roman"/>
                      <w:sz w:val="28"/>
                      <w:szCs w:val="28"/>
                      <w:lang w:val="en"/>
                    </w:rPr>
                    <w:t>Competence area for research skills and interdisciplinary interactions</w:t>
                  </w:r>
                </w:p>
                <w:p w14:paraId="456145A8"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545AB767" w14:textId="5C2211B6" w:rsidR="006F70A9" w:rsidRPr="00B11665" w:rsidRDefault="006F70A9" w:rsidP="006F70A9">
                  <w:pPr>
                    <w:pStyle w:val="a8"/>
                    <w:spacing w:before="0" w:beforeAutospacing="0" w:after="0" w:afterAutospacing="0"/>
                    <w:jc w:val="both"/>
                    <w:rPr>
                      <w:iCs/>
                      <w:sz w:val="28"/>
                      <w:szCs w:val="28"/>
                      <w:lang w:val="en-US"/>
                    </w:rPr>
                  </w:pPr>
                  <w:r w:rsidRPr="00E513B9">
                    <w:rPr>
                      <w:sz w:val="28"/>
                      <w:szCs w:val="28"/>
                      <w:lang w:val="en"/>
                    </w:rPr>
                    <w:t xml:space="preserve">The course is the basis for the study of both mathematical disciplines in the further education </w:t>
                  </w:r>
                  <w:proofErr w:type="spellStart"/>
                  <w:r w:rsidRPr="00E513B9">
                    <w:rPr>
                      <w:sz w:val="28"/>
                      <w:szCs w:val="28"/>
                      <w:lang w:val="en"/>
                    </w:rPr>
                    <w:t>programme</w:t>
                  </w:r>
                  <w:proofErr w:type="spellEnd"/>
                  <w:r w:rsidRPr="00E513B9">
                    <w:rPr>
                      <w:sz w:val="28"/>
                      <w:szCs w:val="28"/>
                      <w:lang w:val="en"/>
                    </w:rPr>
                    <w:t xml:space="preserve"> and related disciplines. The content covers the main sections of the school algebra course, which develop students' knowledge and skills in solving algebraic problems in different ways, the ability to judge and select the necessary information to solve the problem, the mathematical thinking, and the ability to state their thoughts.</w:t>
                  </w:r>
                </w:p>
              </w:tc>
            </w:tr>
            <w:tr w:rsidR="006F70A9" w:rsidRPr="00986FE2" w14:paraId="60E48317"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817BDD" w14:textId="795E9800"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9B3CF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6091CB8F" w14:textId="77777777" w:rsidR="006F70A9" w:rsidRPr="00E513B9"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
                    </w:rPr>
                  </w:pPr>
                  <w:r w:rsidRPr="00E513B9">
                    <w:rPr>
                      <w:rFonts w:ascii="Times New Roman" w:eastAsia="Times New Roman" w:hAnsi="Times New Roman" w:cs="Times New Roman"/>
                      <w:sz w:val="28"/>
                      <w:szCs w:val="28"/>
                      <w:lang w:val="en"/>
                    </w:rPr>
                    <w:t>have skills in solving school algebra problems in different ways;</w:t>
                  </w:r>
                </w:p>
                <w:p w14:paraId="543B054A" w14:textId="6729E990" w:rsidR="006F70A9" w:rsidRPr="00E513B9"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
                    </w:rPr>
                  </w:pPr>
                  <w:r w:rsidRPr="00E513B9">
                    <w:rPr>
                      <w:rFonts w:ascii="Times New Roman" w:eastAsia="Times New Roman" w:hAnsi="Times New Roman" w:cs="Times New Roman"/>
                      <w:sz w:val="28"/>
                      <w:szCs w:val="28"/>
                      <w:lang w:val="en"/>
                    </w:rPr>
                    <w:t>use skills to apply basic techniques and algorithms for solving school mathematical problems;</w:t>
                  </w:r>
                </w:p>
                <w:p w14:paraId="2902863C" w14:textId="4DF22C2D" w:rsidR="006F70A9" w:rsidRPr="00B11665"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US"/>
                    </w:rPr>
                  </w:pPr>
                  <w:r w:rsidRPr="00E513B9">
                    <w:rPr>
                      <w:rFonts w:ascii="Times New Roman" w:eastAsia="Times New Roman" w:hAnsi="Times New Roman" w:cs="Times New Roman"/>
                      <w:sz w:val="28"/>
                      <w:szCs w:val="28"/>
                      <w:lang w:val="en"/>
                    </w:rPr>
                    <w:t>apply basic techniques and algorithms of elementary mathematics when solving applied tasks.</w:t>
                  </w:r>
                </w:p>
              </w:tc>
            </w:tr>
          </w:tbl>
          <w:p w14:paraId="5F665C9A" w14:textId="25EE99B4"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20772E5D" w14:textId="77777777" w:rsidTr="00E513B9">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B7A83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BCC24E" w14:textId="05924B64"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FA0CA5">
                    <w:rPr>
                      <w:rFonts w:ascii="Times New Roman" w:hAnsi="Times New Roman" w:cs="Times New Roman"/>
                      <w:b/>
                      <w:sz w:val="28"/>
                      <w:szCs w:val="28"/>
                      <w:lang w:val="en"/>
                    </w:rPr>
                    <w:t>Elementary mathematics (geometry)</w:t>
                  </w:r>
                </w:p>
              </w:tc>
            </w:tr>
            <w:tr w:rsidR="006F70A9" w:rsidRPr="00B11665" w14:paraId="1E3BAE6C" w14:textId="77777777" w:rsidTr="00E513B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A5B5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CFAD64"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51A71D7D" w14:textId="77777777" w:rsidTr="00E513B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9F1795" w14:textId="77777777" w:rsidR="006F70A9" w:rsidRPr="002F190B" w:rsidRDefault="006F70A9" w:rsidP="006F70A9">
                  <w:pPr>
                    <w:spacing w:after="0" w:line="240" w:lineRule="auto"/>
                    <w:rPr>
                      <w:rFonts w:ascii="Times New Roman" w:eastAsia="Times New Roman" w:hAnsi="Times New Roman" w:cs="Times New Roman"/>
                      <w:sz w:val="28"/>
                      <w:szCs w:val="28"/>
                      <w:lang w:val="en-US"/>
                    </w:rPr>
                  </w:pPr>
                  <w:r w:rsidRPr="002F190B">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58B1BA" w14:textId="77777777" w:rsidR="006F70A9" w:rsidRPr="002F190B" w:rsidRDefault="006F70A9" w:rsidP="006F70A9">
                  <w:pPr>
                    <w:spacing w:after="0" w:line="240" w:lineRule="auto"/>
                    <w:jc w:val="both"/>
                    <w:rPr>
                      <w:rFonts w:ascii="Times New Roman" w:hAnsi="Times New Roman" w:cs="Times New Roman"/>
                      <w:sz w:val="28"/>
                      <w:szCs w:val="28"/>
                      <w:lang w:val="en"/>
                    </w:rPr>
                  </w:pPr>
                  <w:r w:rsidRPr="002F190B">
                    <w:rPr>
                      <w:rFonts w:ascii="Times New Roman" w:hAnsi="Times New Roman" w:cs="Times New Roman"/>
                      <w:sz w:val="28"/>
                      <w:szCs w:val="28"/>
                      <w:lang w:val="en"/>
                    </w:rPr>
                    <w:t>Major disciplines</w:t>
                  </w:r>
                </w:p>
              </w:tc>
            </w:tr>
            <w:tr w:rsidR="006F70A9" w:rsidRPr="00986FE2" w14:paraId="17CDE21B" w14:textId="77777777" w:rsidTr="00E513B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2313F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C280A4" w14:textId="77777777" w:rsidR="006F70A9" w:rsidRPr="00452EDB" w:rsidRDefault="006F70A9" w:rsidP="006F70A9">
                  <w:pPr>
                    <w:spacing w:after="0" w:line="240" w:lineRule="auto"/>
                    <w:jc w:val="both"/>
                    <w:rPr>
                      <w:rFonts w:ascii="Times New Roman" w:eastAsia="Times New Roman" w:hAnsi="Times New Roman" w:cs="Times New Roman"/>
                      <w:iCs/>
                      <w:sz w:val="28"/>
                      <w:szCs w:val="28"/>
                      <w:lang w:val="en-US"/>
                    </w:rPr>
                  </w:pPr>
                  <w:r w:rsidRPr="00452EDB">
                    <w:rPr>
                      <w:rFonts w:ascii="Times New Roman" w:hAnsi="Times New Roman" w:cs="Times New Roman"/>
                      <w:bCs/>
                      <w:sz w:val="28"/>
                      <w:szCs w:val="28"/>
                      <w:lang w:val="en"/>
                    </w:rPr>
                    <w:t>Mathematical thinking and mathematics teaching 32 academic credits</w:t>
                  </w:r>
                </w:p>
              </w:tc>
            </w:tr>
            <w:tr w:rsidR="006F70A9" w:rsidRPr="00B11665" w14:paraId="6FDC2812" w14:textId="77777777" w:rsidTr="00E513B9">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67E71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187F65"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4</w:t>
                  </w:r>
                </w:p>
              </w:tc>
            </w:tr>
            <w:tr w:rsidR="006F70A9" w:rsidRPr="00986FE2" w14:paraId="77A7A41B" w14:textId="77777777" w:rsidTr="00E513B9">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FA275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3DE30" w14:textId="77777777" w:rsidR="006F70A9" w:rsidRPr="00B11665" w:rsidRDefault="006F70A9" w:rsidP="006F70A9">
                  <w:pPr>
                    <w:spacing w:after="0" w:line="240" w:lineRule="auto"/>
                    <w:jc w:val="both"/>
                    <w:rPr>
                      <w:rFonts w:ascii="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532FD072" w14:textId="77777777" w:rsidR="006F70A9" w:rsidRPr="002F190B"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F190B">
                    <w:rPr>
                      <w:rFonts w:ascii="Times New Roman" w:eastAsia="Times New Roman" w:hAnsi="Times New Roman" w:cs="Times New Roman"/>
                      <w:sz w:val="28"/>
                      <w:szCs w:val="28"/>
                      <w:lang w:val="en"/>
                    </w:rPr>
                    <w:t xml:space="preserve">Competence area for practical skills </w:t>
                  </w:r>
                </w:p>
                <w:p w14:paraId="6C5C8CBD" w14:textId="77777777" w:rsidR="006F70A9" w:rsidRPr="002F190B"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F190B">
                    <w:rPr>
                      <w:rFonts w:ascii="Times New Roman" w:eastAsia="Times New Roman" w:hAnsi="Times New Roman" w:cs="Times New Roman"/>
                      <w:sz w:val="28"/>
                      <w:szCs w:val="28"/>
                      <w:lang w:val="en"/>
                    </w:rPr>
                    <w:t>Competence area for research skills and interdisciplinary interactions</w:t>
                  </w:r>
                </w:p>
                <w:p w14:paraId="35901B0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7468E860" w14:textId="28086A3C" w:rsidR="006F70A9" w:rsidRPr="00B11665" w:rsidRDefault="006F70A9" w:rsidP="006F70A9">
                  <w:pPr>
                    <w:pStyle w:val="a8"/>
                    <w:spacing w:before="0" w:beforeAutospacing="0" w:after="0" w:afterAutospacing="0"/>
                    <w:jc w:val="both"/>
                    <w:rPr>
                      <w:iCs/>
                      <w:sz w:val="28"/>
                      <w:szCs w:val="28"/>
                      <w:lang w:val="en-US"/>
                    </w:rPr>
                  </w:pPr>
                  <w:r w:rsidRPr="00FA0CA5">
                    <w:rPr>
                      <w:sz w:val="28"/>
                      <w:szCs w:val="28"/>
                      <w:lang w:val="en"/>
                    </w:rPr>
                    <w:t xml:space="preserve">The course is propaedeutic for </w:t>
                  </w:r>
                  <w:r>
                    <w:rPr>
                      <w:sz w:val="28"/>
                      <w:szCs w:val="28"/>
                      <w:lang w:val="en"/>
                    </w:rPr>
                    <w:t>pre-service</w:t>
                  </w:r>
                  <w:r w:rsidRPr="00FA0CA5">
                    <w:rPr>
                      <w:sz w:val="28"/>
                      <w:szCs w:val="28"/>
                      <w:lang w:val="en"/>
                    </w:rPr>
                    <w:t xml:space="preserve"> teachers of mathematics and aims to align theoretical knowledge and practical skills in solving geometric problems in the school mathematics course. The course develops skills in drawing up algorithms for solving mathematical problems, proving mathematical assertions; it develops logical, spatial thinking.</w:t>
                  </w:r>
                </w:p>
              </w:tc>
            </w:tr>
            <w:tr w:rsidR="006F70A9" w:rsidRPr="00986FE2" w14:paraId="4BC6DC38" w14:textId="77777777" w:rsidTr="00E513B9">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4F9C1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24EB9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07D0645C" w14:textId="053762EC" w:rsidR="006F70A9" w:rsidRPr="00FA0CA5"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
                    </w:rPr>
                  </w:pPr>
                  <w:r w:rsidRPr="00FA0CA5">
                    <w:rPr>
                      <w:rFonts w:ascii="Times New Roman" w:eastAsia="Times New Roman" w:hAnsi="Times New Roman" w:cs="Times New Roman"/>
                      <w:sz w:val="28"/>
                      <w:szCs w:val="28"/>
                      <w:lang w:val="en"/>
                    </w:rPr>
                    <w:t>have knowledge of the ideas and methods of the school mathematics course, the system of basic mathematical structures;</w:t>
                  </w:r>
                </w:p>
                <w:p w14:paraId="60A6DADD" w14:textId="38DAAB36" w:rsidR="006F70A9" w:rsidRPr="00FA0CA5"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
                    </w:rPr>
                  </w:pPr>
                  <w:r w:rsidRPr="00FA0CA5">
                    <w:rPr>
                      <w:rFonts w:ascii="Times New Roman" w:eastAsia="Times New Roman" w:hAnsi="Times New Roman" w:cs="Times New Roman"/>
                      <w:sz w:val="28"/>
                      <w:szCs w:val="28"/>
                      <w:lang w:val="en"/>
                    </w:rPr>
                    <w:t>use basic methods of mathematical reasoning for proving statements and solving mathematical problems;</w:t>
                  </w:r>
                </w:p>
                <w:p w14:paraId="527E210D" w14:textId="37E7084A" w:rsidR="006F70A9" w:rsidRPr="00B11665" w:rsidRDefault="006F70A9" w:rsidP="006F70A9">
                  <w:pPr>
                    <w:pStyle w:val="a3"/>
                    <w:numPr>
                      <w:ilvl w:val="0"/>
                      <w:numId w:val="36"/>
                    </w:numPr>
                    <w:spacing w:after="0" w:line="240" w:lineRule="auto"/>
                    <w:jc w:val="both"/>
                    <w:rPr>
                      <w:rFonts w:ascii="Times New Roman" w:eastAsia="Times New Roman" w:hAnsi="Times New Roman" w:cs="Times New Roman"/>
                      <w:sz w:val="28"/>
                      <w:szCs w:val="28"/>
                      <w:lang w:val="en-US"/>
                    </w:rPr>
                  </w:pPr>
                  <w:r w:rsidRPr="00FA0CA5">
                    <w:rPr>
                      <w:rFonts w:ascii="Times New Roman" w:eastAsia="Times New Roman" w:hAnsi="Times New Roman" w:cs="Times New Roman"/>
                      <w:sz w:val="28"/>
                      <w:szCs w:val="28"/>
                      <w:lang w:val="en"/>
                    </w:rPr>
                    <w:t>apply symbolic values in formulating conditions, assertions in proving and solving geometric problems.</w:t>
                  </w:r>
                </w:p>
              </w:tc>
            </w:tr>
          </w:tbl>
          <w:p w14:paraId="5E95A5A5" w14:textId="3571ADE7" w:rsidR="006F70A9" w:rsidRPr="00E513B9" w:rsidRDefault="006F70A9" w:rsidP="006F70A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0AEB808"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DB47B5" w14:textId="0707A22D"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A5A990F"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Mathematics teaching methods</w:t>
                  </w:r>
                </w:p>
              </w:tc>
            </w:tr>
            <w:tr w:rsidR="006F70A9" w:rsidRPr="00B11665" w14:paraId="0D7F2D69"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D6CDB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9FCCC4"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2BC8990E"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873022" w14:textId="5B4DA1B1" w:rsidR="006F70A9" w:rsidRPr="00923317" w:rsidRDefault="006F70A9" w:rsidP="006F70A9">
                  <w:pPr>
                    <w:spacing w:after="0" w:line="240" w:lineRule="auto"/>
                    <w:rPr>
                      <w:rFonts w:ascii="Times New Roman" w:eastAsia="Times New Roman" w:hAnsi="Times New Roman" w:cs="Times New Roman"/>
                      <w:sz w:val="28"/>
                      <w:szCs w:val="28"/>
                      <w:lang w:val="en-US"/>
                    </w:rPr>
                  </w:pPr>
                  <w:r w:rsidRPr="00923317">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4E7AC5" w14:textId="22C33A22" w:rsidR="006F70A9" w:rsidRPr="00923317" w:rsidRDefault="006F70A9" w:rsidP="006F70A9">
                  <w:pPr>
                    <w:spacing w:after="0" w:line="240" w:lineRule="auto"/>
                    <w:jc w:val="both"/>
                    <w:rPr>
                      <w:rFonts w:ascii="Times New Roman" w:hAnsi="Times New Roman" w:cs="Times New Roman"/>
                      <w:sz w:val="28"/>
                      <w:szCs w:val="28"/>
                      <w:lang w:val="en"/>
                    </w:rPr>
                  </w:pPr>
                  <w:r w:rsidRPr="00923317">
                    <w:rPr>
                      <w:rFonts w:ascii="Times New Roman" w:hAnsi="Times New Roman" w:cs="Times New Roman"/>
                      <w:sz w:val="28"/>
                      <w:szCs w:val="28"/>
                      <w:lang w:val="en"/>
                    </w:rPr>
                    <w:t>Major disciplines</w:t>
                  </w:r>
                </w:p>
              </w:tc>
            </w:tr>
            <w:tr w:rsidR="006F70A9" w:rsidRPr="00986FE2" w14:paraId="6132FDA9"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FDBD1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4BACDA" w14:textId="7E430C6D"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452EDB">
                    <w:rPr>
                      <w:rFonts w:ascii="Times New Roman" w:hAnsi="Times New Roman" w:cs="Times New Roman"/>
                      <w:bCs/>
                      <w:sz w:val="28"/>
                      <w:szCs w:val="28"/>
                      <w:lang w:val="en"/>
                    </w:rPr>
                    <w:t>Mathematical thinking and mathematics teaching 32 academic credits</w:t>
                  </w:r>
                </w:p>
              </w:tc>
            </w:tr>
            <w:tr w:rsidR="006F70A9" w:rsidRPr="00B11665" w14:paraId="46FC2FA7"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3A2DC2" w14:textId="43A2599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FA64DC" w14:textId="39E48A66"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6F70A9" w:rsidRPr="00986FE2" w14:paraId="4CDB9D40" w14:textId="77777777" w:rsidTr="00F112E4">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BCEA71" w14:textId="03152606"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7AC38D" w14:textId="535C52F5"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DACAB2D" w14:textId="77777777" w:rsidR="006F70A9" w:rsidRPr="009233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923317">
                    <w:rPr>
                      <w:rFonts w:ascii="Times New Roman" w:eastAsia="Times New Roman" w:hAnsi="Times New Roman" w:cs="Times New Roman"/>
                      <w:sz w:val="28"/>
                      <w:szCs w:val="28"/>
                      <w:lang w:val="en"/>
                    </w:rPr>
                    <w:t xml:space="preserve">Competence area for practical skills </w:t>
                  </w:r>
                </w:p>
                <w:p w14:paraId="542FA49B" w14:textId="77777777" w:rsidR="006F70A9" w:rsidRPr="009233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923317">
                    <w:rPr>
                      <w:rFonts w:ascii="Times New Roman" w:eastAsia="Times New Roman" w:hAnsi="Times New Roman" w:cs="Times New Roman"/>
                      <w:sz w:val="28"/>
                      <w:szCs w:val="28"/>
                      <w:lang w:val="en"/>
                    </w:rPr>
                    <w:t>Competence area for research skills and interdisciplinary interactions</w:t>
                  </w:r>
                </w:p>
                <w:p w14:paraId="42CA9E2F"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72233CAD" w14:textId="6A4503E8" w:rsidR="006F70A9" w:rsidRPr="00B11665" w:rsidRDefault="006F70A9" w:rsidP="006F70A9">
                  <w:pPr>
                    <w:pStyle w:val="a8"/>
                    <w:spacing w:before="0" w:beforeAutospacing="0" w:after="0" w:afterAutospacing="0"/>
                    <w:jc w:val="both"/>
                    <w:rPr>
                      <w:sz w:val="28"/>
                      <w:szCs w:val="28"/>
                      <w:lang w:val="en-US"/>
                    </w:rPr>
                  </w:pPr>
                  <w:r>
                    <w:rPr>
                      <w:sz w:val="28"/>
                      <w:szCs w:val="28"/>
                      <w:lang w:val="en"/>
                    </w:rPr>
                    <w:t xml:space="preserve">During the course, pre-service teachers improve their </w:t>
                  </w:r>
                  <w:r w:rsidRPr="00BD4CF9">
                    <w:rPr>
                      <w:sz w:val="28"/>
                      <w:szCs w:val="28"/>
                      <w:lang w:val="en"/>
                    </w:rPr>
                    <w:t>assimilation of mathematics content</w:t>
                  </w:r>
                  <w:r>
                    <w:rPr>
                      <w:sz w:val="28"/>
                      <w:szCs w:val="28"/>
                      <w:lang w:val="en"/>
                    </w:rPr>
                    <w:t xml:space="preserve">, </w:t>
                  </w:r>
                  <w:r w:rsidRPr="00BD4CF9">
                    <w:rPr>
                      <w:sz w:val="28"/>
                      <w:szCs w:val="28"/>
                      <w:lang w:val="en"/>
                    </w:rPr>
                    <w:t>methods, techniques of teaching sections of secondary school mathematics</w:t>
                  </w:r>
                  <w:r>
                    <w:rPr>
                      <w:sz w:val="28"/>
                      <w:szCs w:val="28"/>
                      <w:lang w:val="en"/>
                    </w:rPr>
                    <w:t xml:space="preserve">. They develop their </w:t>
                  </w:r>
                  <w:r w:rsidRPr="00BD4CF9">
                    <w:rPr>
                      <w:sz w:val="28"/>
                      <w:szCs w:val="28"/>
                      <w:lang w:val="en"/>
                    </w:rPr>
                    <w:t>skills in using constructive learning theory with behavioral and cognitive approaches</w:t>
                  </w:r>
                  <w:r>
                    <w:rPr>
                      <w:sz w:val="28"/>
                      <w:szCs w:val="28"/>
                      <w:lang w:val="en"/>
                    </w:rPr>
                    <w:t xml:space="preserve">. They also explore </w:t>
                  </w:r>
                  <w:r w:rsidRPr="00BD4CF9">
                    <w:rPr>
                      <w:sz w:val="28"/>
                      <w:szCs w:val="28"/>
                      <w:lang w:val="en"/>
                    </w:rPr>
                    <w:t xml:space="preserve">methodological development for conducting mathematics lessons at school </w:t>
                  </w:r>
                  <w:r>
                    <w:rPr>
                      <w:sz w:val="28"/>
                      <w:szCs w:val="28"/>
                      <w:lang w:val="en"/>
                    </w:rPr>
                    <w:t xml:space="preserve">and </w:t>
                  </w:r>
                  <w:r w:rsidRPr="00BD4CF9">
                    <w:rPr>
                      <w:sz w:val="28"/>
                      <w:szCs w:val="28"/>
                      <w:lang w:val="en"/>
                    </w:rPr>
                    <w:t>organiz</w:t>
                  </w:r>
                  <w:r>
                    <w:rPr>
                      <w:sz w:val="28"/>
                      <w:szCs w:val="28"/>
                      <w:lang w:val="en"/>
                    </w:rPr>
                    <w:t>ing</w:t>
                  </w:r>
                  <w:r w:rsidRPr="00BD4CF9">
                    <w:rPr>
                      <w:sz w:val="28"/>
                      <w:szCs w:val="28"/>
                      <w:lang w:val="en"/>
                    </w:rPr>
                    <w:t xml:space="preserve"> learning activities </w:t>
                  </w:r>
                  <w:r>
                    <w:rPr>
                      <w:sz w:val="28"/>
                      <w:szCs w:val="28"/>
                      <w:lang w:val="en"/>
                    </w:rPr>
                    <w:t>of</w:t>
                  </w:r>
                  <w:r w:rsidRPr="00BD4CF9">
                    <w:rPr>
                      <w:sz w:val="28"/>
                      <w:szCs w:val="28"/>
                      <w:lang w:val="en"/>
                    </w:rPr>
                    <w:t xml:space="preserve"> s</w:t>
                  </w:r>
                  <w:r>
                    <w:rPr>
                      <w:sz w:val="28"/>
                      <w:szCs w:val="28"/>
                      <w:lang w:val="en"/>
                    </w:rPr>
                    <w:t>tudents</w:t>
                  </w:r>
                  <w:r w:rsidRPr="00B11665">
                    <w:rPr>
                      <w:sz w:val="28"/>
                      <w:szCs w:val="28"/>
                      <w:lang w:val="en"/>
                    </w:rPr>
                    <w:t>.</w:t>
                  </w:r>
                </w:p>
              </w:tc>
            </w:tr>
            <w:tr w:rsidR="006F70A9" w:rsidRPr="00986FE2" w14:paraId="49D9C400"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2C8960" w14:textId="57C89A7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EFBA5"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680D0B70" w14:textId="50735D4C" w:rsidR="006F70A9" w:rsidRPr="00BD4CF9" w:rsidRDefault="006F70A9" w:rsidP="006F70A9">
                  <w:pPr>
                    <w:pStyle w:val="a3"/>
                    <w:numPr>
                      <w:ilvl w:val="0"/>
                      <w:numId w:val="38"/>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e</w:t>
                  </w:r>
                  <w:r w:rsidRPr="00BD4CF9">
                    <w:rPr>
                      <w:rFonts w:ascii="Times New Roman" w:eastAsia="Times New Roman" w:hAnsi="Times New Roman" w:cs="Times New Roman"/>
                      <w:sz w:val="28"/>
                      <w:szCs w:val="28"/>
                      <w:lang w:val="en"/>
                    </w:rPr>
                    <w:t>xplain different approaches to learning and teaching;</w:t>
                  </w:r>
                </w:p>
                <w:p w14:paraId="577CBB3A" w14:textId="28892439" w:rsidR="006F70A9" w:rsidRPr="00BD4CF9" w:rsidRDefault="006F70A9" w:rsidP="006F70A9">
                  <w:pPr>
                    <w:pStyle w:val="a3"/>
                    <w:numPr>
                      <w:ilvl w:val="0"/>
                      <w:numId w:val="38"/>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nalyze, compare, and evaluate school mathematics textbooks;</w:t>
                  </w:r>
                </w:p>
                <w:p w14:paraId="67277D5B" w14:textId="27E97A6E" w:rsidR="006F70A9" w:rsidRPr="00BD4CF9" w:rsidRDefault="006F70A9" w:rsidP="006F70A9">
                  <w:pPr>
                    <w:pStyle w:val="a3"/>
                    <w:numPr>
                      <w:ilvl w:val="0"/>
                      <w:numId w:val="38"/>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nalyze and interpret instructional material for mathematics lessons;</w:t>
                  </w:r>
                </w:p>
                <w:p w14:paraId="7100EB5D" w14:textId="19E1CEE2" w:rsidR="006F70A9" w:rsidRPr="00BD4CF9" w:rsidRDefault="006F70A9" w:rsidP="006F70A9">
                  <w:pPr>
                    <w:pStyle w:val="a3"/>
                    <w:numPr>
                      <w:ilvl w:val="0"/>
                      <w:numId w:val="38"/>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 xml:space="preserve">pply constructive methods of mathematics instruction to clarify specific issues in a school mathematics course </w:t>
                  </w:r>
                </w:p>
                <w:p w14:paraId="54513136" w14:textId="6810C6E8" w:rsidR="006F70A9" w:rsidRPr="00B11665" w:rsidRDefault="006F70A9" w:rsidP="006F70A9">
                  <w:pPr>
                    <w:pStyle w:val="a3"/>
                    <w:numPr>
                      <w:ilvl w:val="0"/>
                      <w:numId w:val="38"/>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pply student-appropriate methods of mathematics instruction that will motivate and interest students to study the subject.</w:t>
                  </w:r>
                </w:p>
              </w:tc>
            </w:tr>
          </w:tbl>
          <w:p w14:paraId="4D8B5499" w14:textId="285D4679"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1C842067"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08FAC2" w14:textId="6337D479"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488BB3E"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Mathematically based teaching method</w:t>
                  </w:r>
                </w:p>
              </w:tc>
            </w:tr>
            <w:tr w:rsidR="006F70A9" w:rsidRPr="00B11665" w14:paraId="2367C7B3"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DBD1F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1262DE"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75548BA3"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DFF6A0" w14:textId="0CD104C2" w:rsidR="006F70A9" w:rsidRPr="00923317" w:rsidRDefault="006F70A9" w:rsidP="006F70A9">
                  <w:pPr>
                    <w:spacing w:after="0" w:line="240" w:lineRule="auto"/>
                    <w:rPr>
                      <w:rFonts w:ascii="Times New Roman" w:eastAsia="Times New Roman" w:hAnsi="Times New Roman" w:cs="Times New Roman"/>
                      <w:sz w:val="28"/>
                      <w:szCs w:val="28"/>
                      <w:lang w:val="en-US"/>
                    </w:rPr>
                  </w:pPr>
                  <w:r w:rsidRPr="00923317">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053F27" w14:textId="4C46ACFE" w:rsidR="006F70A9" w:rsidRPr="00923317" w:rsidRDefault="006F70A9" w:rsidP="006F70A9">
                  <w:pPr>
                    <w:spacing w:after="0" w:line="240" w:lineRule="auto"/>
                    <w:jc w:val="both"/>
                    <w:rPr>
                      <w:rFonts w:ascii="Times New Roman" w:hAnsi="Times New Roman" w:cs="Times New Roman"/>
                      <w:sz w:val="28"/>
                      <w:szCs w:val="28"/>
                      <w:lang w:val="en"/>
                    </w:rPr>
                  </w:pPr>
                  <w:r w:rsidRPr="00923317">
                    <w:rPr>
                      <w:rFonts w:ascii="Times New Roman" w:hAnsi="Times New Roman" w:cs="Times New Roman"/>
                      <w:sz w:val="28"/>
                      <w:szCs w:val="28"/>
                      <w:lang w:val="en"/>
                    </w:rPr>
                    <w:t>Major disciplines</w:t>
                  </w:r>
                </w:p>
              </w:tc>
            </w:tr>
            <w:tr w:rsidR="006F70A9" w:rsidRPr="00986FE2" w14:paraId="746CEAFB"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64EAF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976791" w14:textId="46B4DABB"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452EDB">
                    <w:rPr>
                      <w:rFonts w:ascii="Times New Roman" w:hAnsi="Times New Roman" w:cs="Times New Roman"/>
                      <w:bCs/>
                      <w:sz w:val="28"/>
                      <w:szCs w:val="28"/>
                      <w:lang w:val="en"/>
                    </w:rPr>
                    <w:t>Mathematical thinking and mathematics teaching 32 academic credits</w:t>
                  </w:r>
                </w:p>
              </w:tc>
            </w:tr>
            <w:tr w:rsidR="006F70A9" w:rsidRPr="00B11665" w14:paraId="060B81A0"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7FA010" w14:textId="6AB4574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C4978"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25D14E8C"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78825D" w14:textId="2C5DA16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2DD5D7" w14:textId="39EC0EF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4D7191D1" w14:textId="77777777" w:rsidR="006F70A9" w:rsidRPr="009233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923317">
                    <w:rPr>
                      <w:rFonts w:ascii="Times New Roman" w:eastAsia="Times New Roman" w:hAnsi="Times New Roman" w:cs="Times New Roman"/>
                      <w:sz w:val="28"/>
                      <w:szCs w:val="28"/>
                      <w:lang w:val="en"/>
                    </w:rPr>
                    <w:t xml:space="preserve">Competence area for practical skills </w:t>
                  </w:r>
                </w:p>
                <w:p w14:paraId="18F3E14F" w14:textId="77777777" w:rsidR="006F70A9" w:rsidRPr="009233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923317">
                    <w:rPr>
                      <w:rFonts w:ascii="Times New Roman" w:eastAsia="Times New Roman" w:hAnsi="Times New Roman" w:cs="Times New Roman"/>
                      <w:sz w:val="28"/>
                      <w:szCs w:val="28"/>
                      <w:lang w:val="en"/>
                    </w:rPr>
                    <w:lastRenderedPageBreak/>
                    <w:t>Competence area for research skills and interdisciplinary interactions</w:t>
                  </w:r>
                </w:p>
                <w:p w14:paraId="5F175A2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1DE99A4D" w14:textId="78A5818A" w:rsidR="006F70A9" w:rsidRPr="00B11665" w:rsidRDefault="006F70A9" w:rsidP="006F70A9">
                  <w:pPr>
                    <w:pStyle w:val="a8"/>
                    <w:spacing w:before="0" w:beforeAutospacing="0" w:after="0" w:afterAutospacing="0"/>
                    <w:jc w:val="both"/>
                    <w:rPr>
                      <w:iCs/>
                      <w:sz w:val="28"/>
                      <w:szCs w:val="28"/>
                      <w:lang w:val="en-US"/>
                    </w:rPr>
                  </w:pPr>
                  <w:r>
                    <w:rPr>
                      <w:sz w:val="28"/>
                      <w:szCs w:val="28"/>
                      <w:lang w:val="en"/>
                    </w:rPr>
                    <w:t xml:space="preserve">During the course, pre-service teachers evaluate </w:t>
                  </w:r>
                  <w:r w:rsidRPr="00BD4CF9">
                    <w:rPr>
                      <w:sz w:val="28"/>
                      <w:szCs w:val="28"/>
                      <w:lang w:val="en"/>
                    </w:rPr>
                    <w:t xml:space="preserve">the basic ways and algorithms of teaching students to solve mathematical problems. </w:t>
                  </w:r>
                  <w:r>
                    <w:rPr>
                      <w:sz w:val="28"/>
                      <w:szCs w:val="28"/>
                      <w:lang w:val="en"/>
                    </w:rPr>
                    <w:t xml:space="preserve">They develop their </w:t>
                  </w:r>
                  <w:r w:rsidRPr="00BD4CF9">
                    <w:rPr>
                      <w:sz w:val="28"/>
                      <w:szCs w:val="28"/>
                      <w:lang w:val="en"/>
                    </w:rPr>
                    <w:t>methodological skills</w:t>
                  </w:r>
                  <w:r>
                    <w:rPr>
                      <w:sz w:val="28"/>
                      <w:szCs w:val="28"/>
                      <w:lang w:val="en"/>
                    </w:rPr>
                    <w:t xml:space="preserve"> and their </w:t>
                  </w:r>
                  <w:r w:rsidRPr="00BD4CF9">
                    <w:rPr>
                      <w:sz w:val="28"/>
                      <w:szCs w:val="28"/>
                      <w:lang w:val="en"/>
                    </w:rPr>
                    <w:t>abilit</w:t>
                  </w:r>
                  <w:r>
                    <w:rPr>
                      <w:sz w:val="28"/>
                      <w:szCs w:val="28"/>
                      <w:lang w:val="en"/>
                    </w:rPr>
                    <w:t>ies</w:t>
                  </w:r>
                  <w:r w:rsidRPr="00BD4CF9">
                    <w:rPr>
                      <w:sz w:val="28"/>
                      <w:szCs w:val="28"/>
                      <w:lang w:val="en"/>
                    </w:rPr>
                    <w:t xml:space="preserve"> to competent</w:t>
                  </w:r>
                  <w:r>
                    <w:rPr>
                      <w:sz w:val="28"/>
                      <w:szCs w:val="28"/>
                      <w:lang w:val="en"/>
                    </w:rPr>
                    <w:t>ly</w:t>
                  </w:r>
                  <w:r w:rsidRPr="00BD4CF9">
                    <w:rPr>
                      <w:sz w:val="28"/>
                      <w:szCs w:val="28"/>
                      <w:lang w:val="en"/>
                    </w:rPr>
                    <w:t xml:space="preserve"> explain algorithms step by step for solving mathematical problems</w:t>
                  </w:r>
                  <w:r>
                    <w:rPr>
                      <w:sz w:val="28"/>
                      <w:szCs w:val="28"/>
                      <w:lang w:val="en"/>
                    </w:rPr>
                    <w:t xml:space="preserve">. Pre-service teachers also develop their </w:t>
                  </w:r>
                  <w:r w:rsidRPr="00BD4CF9">
                    <w:rPr>
                      <w:sz w:val="28"/>
                      <w:szCs w:val="28"/>
                      <w:lang w:val="en"/>
                    </w:rPr>
                    <w:t>abilit</w:t>
                  </w:r>
                  <w:r>
                    <w:rPr>
                      <w:sz w:val="28"/>
                      <w:szCs w:val="28"/>
                      <w:lang w:val="en"/>
                    </w:rPr>
                    <w:t>ies</w:t>
                  </w:r>
                  <w:r w:rsidRPr="00BD4CF9">
                    <w:rPr>
                      <w:sz w:val="28"/>
                      <w:szCs w:val="28"/>
                      <w:lang w:val="en"/>
                    </w:rPr>
                    <w:t xml:space="preserve"> to form students' understanding of the importance of </w:t>
                  </w:r>
                  <w:r>
                    <w:rPr>
                      <w:sz w:val="28"/>
                      <w:szCs w:val="28"/>
                      <w:lang w:val="en"/>
                    </w:rPr>
                    <w:t>their</w:t>
                  </w:r>
                  <w:r w:rsidRPr="00BD4CF9">
                    <w:rPr>
                      <w:sz w:val="28"/>
                      <w:szCs w:val="28"/>
                      <w:lang w:val="en"/>
                    </w:rPr>
                    <w:t xml:space="preserve"> skills in solving mathematical problems for their further life</w:t>
                  </w:r>
                  <w:r w:rsidRPr="00B11665">
                    <w:rPr>
                      <w:sz w:val="28"/>
                      <w:szCs w:val="28"/>
                      <w:lang w:val="en"/>
                    </w:rPr>
                    <w:t xml:space="preserve">.  </w:t>
                  </w:r>
                </w:p>
              </w:tc>
            </w:tr>
            <w:tr w:rsidR="006F70A9" w:rsidRPr="00986FE2" w14:paraId="213629DA"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BF0AC7" w14:textId="398E3AEE"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0D5DCA"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4A762181" w14:textId="77777777" w:rsidR="006F70A9" w:rsidRPr="00BD4CF9" w:rsidRDefault="006F70A9" w:rsidP="006F70A9">
                  <w:pPr>
                    <w:pStyle w:val="a3"/>
                    <w:numPr>
                      <w:ilvl w:val="0"/>
                      <w:numId w:val="39"/>
                    </w:numPr>
                    <w:spacing w:after="0" w:line="240" w:lineRule="auto"/>
                    <w:jc w:val="both"/>
                    <w:rPr>
                      <w:rFonts w:ascii="Times New Roman" w:eastAsia="Times New Roman" w:hAnsi="Times New Roman" w:cs="Times New Roman"/>
                      <w:sz w:val="28"/>
                      <w:szCs w:val="28"/>
                      <w:lang w:val="en"/>
                    </w:rPr>
                  </w:pPr>
                  <w:r w:rsidRPr="00BD4CF9">
                    <w:rPr>
                      <w:rFonts w:ascii="Times New Roman" w:eastAsia="Times New Roman" w:hAnsi="Times New Roman" w:cs="Times New Roman"/>
                      <w:sz w:val="28"/>
                      <w:szCs w:val="28"/>
                      <w:lang w:val="en"/>
                    </w:rPr>
                    <w:t>determine the level of mathematical knowledge of students;</w:t>
                  </w:r>
                </w:p>
                <w:p w14:paraId="30F0203D" w14:textId="2BE6B545" w:rsidR="006F70A9" w:rsidRPr="00BD4CF9" w:rsidRDefault="006F70A9" w:rsidP="006F70A9">
                  <w:pPr>
                    <w:pStyle w:val="a3"/>
                    <w:numPr>
                      <w:ilvl w:val="0"/>
                      <w:numId w:val="39"/>
                    </w:numPr>
                    <w:spacing w:after="0" w:line="240" w:lineRule="auto"/>
                    <w:jc w:val="both"/>
                    <w:rPr>
                      <w:rFonts w:ascii="Times New Roman" w:eastAsia="Times New Roman" w:hAnsi="Times New Roman" w:cs="Times New Roman"/>
                      <w:sz w:val="28"/>
                      <w:szCs w:val="28"/>
                      <w:lang w:val="en"/>
                    </w:rPr>
                  </w:pPr>
                  <w:r w:rsidRPr="00BD4CF9">
                    <w:rPr>
                      <w:rFonts w:ascii="Times New Roman" w:eastAsia="Times New Roman" w:hAnsi="Times New Roman" w:cs="Times New Roman"/>
                      <w:sz w:val="28"/>
                      <w:szCs w:val="28"/>
                      <w:lang w:val="en"/>
                    </w:rPr>
                    <w:t>apply methods of teaching mathematical problem solving;</w:t>
                  </w:r>
                </w:p>
                <w:p w14:paraId="07119DDA" w14:textId="45D6A9CE" w:rsidR="006F70A9" w:rsidRPr="00BD4CF9" w:rsidRDefault="006F70A9" w:rsidP="006F70A9">
                  <w:pPr>
                    <w:pStyle w:val="a3"/>
                    <w:numPr>
                      <w:ilvl w:val="0"/>
                      <w:numId w:val="39"/>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 xml:space="preserve">nalyze and select instructional materials and tasks of different levels of complexity, taking into account differentiation of instruction; </w:t>
                  </w:r>
                </w:p>
                <w:p w14:paraId="49E177EE" w14:textId="564FEF95" w:rsidR="006F70A9" w:rsidRPr="00BD4CF9" w:rsidRDefault="006F70A9" w:rsidP="006F70A9">
                  <w:pPr>
                    <w:pStyle w:val="a3"/>
                    <w:numPr>
                      <w:ilvl w:val="0"/>
                      <w:numId w:val="39"/>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BD4CF9">
                    <w:rPr>
                      <w:rFonts w:ascii="Times New Roman" w:eastAsia="Times New Roman" w:hAnsi="Times New Roman" w:cs="Times New Roman"/>
                      <w:sz w:val="28"/>
                      <w:szCs w:val="28"/>
                      <w:lang w:val="en"/>
                    </w:rPr>
                    <w:t>nalyze the necessary methods of teaching students to select and apply appropriate methods in solving mathematical problems;</w:t>
                  </w:r>
                </w:p>
                <w:p w14:paraId="54A6E1ED" w14:textId="04BA63A8" w:rsidR="006F70A9" w:rsidRPr="00B11665" w:rsidRDefault="006F70A9" w:rsidP="006F70A9">
                  <w:pPr>
                    <w:pStyle w:val="a3"/>
                    <w:numPr>
                      <w:ilvl w:val="0"/>
                      <w:numId w:val="39"/>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e</w:t>
                  </w:r>
                  <w:r w:rsidRPr="00BD4CF9">
                    <w:rPr>
                      <w:rFonts w:ascii="Times New Roman" w:eastAsia="Times New Roman" w:hAnsi="Times New Roman" w:cs="Times New Roman"/>
                      <w:sz w:val="28"/>
                      <w:szCs w:val="28"/>
                      <w:lang w:val="en"/>
                    </w:rPr>
                    <w:t>valuate and develop their level of proficiency in methods and techniques of learning to solve mathematical problems</w:t>
                  </w:r>
                  <w:r w:rsidRPr="00B11665">
                    <w:rPr>
                      <w:rFonts w:ascii="Times New Roman" w:eastAsia="Times New Roman" w:hAnsi="Times New Roman" w:cs="Times New Roman"/>
                      <w:sz w:val="28"/>
                      <w:szCs w:val="28"/>
                      <w:lang w:val="en"/>
                    </w:rPr>
                    <w:t>.</w:t>
                  </w:r>
                </w:p>
              </w:tc>
            </w:tr>
          </w:tbl>
          <w:p w14:paraId="1D655F62" w14:textId="77777777"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1708ACED"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49180C" w14:textId="04228FD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B2C8C22"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Algebra problem solving practicum</w:t>
                  </w:r>
                </w:p>
              </w:tc>
            </w:tr>
            <w:tr w:rsidR="006F70A9" w:rsidRPr="00B11665" w14:paraId="30777088"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EB8E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67F6E4"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1D91896B"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D2071" w14:textId="0BB4D46D" w:rsidR="006F70A9" w:rsidRPr="0059660D" w:rsidRDefault="006F70A9" w:rsidP="006F70A9">
                  <w:pPr>
                    <w:spacing w:after="0" w:line="240" w:lineRule="auto"/>
                    <w:rPr>
                      <w:rFonts w:ascii="Times New Roman" w:eastAsia="Times New Roman" w:hAnsi="Times New Roman" w:cs="Times New Roman"/>
                      <w:sz w:val="28"/>
                      <w:szCs w:val="28"/>
                      <w:lang w:val="en-US"/>
                    </w:rPr>
                  </w:pPr>
                  <w:r w:rsidRPr="0059660D">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82660B" w14:textId="6F130039" w:rsidR="006F70A9" w:rsidRPr="0059660D" w:rsidRDefault="006F70A9" w:rsidP="006F70A9">
                  <w:pPr>
                    <w:spacing w:after="0" w:line="240" w:lineRule="auto"/>
                    <w:jc w:val="both"/>
                    <w:rPr>
                      <w:rFonts w:ascii="Times New Roman" w:hAnsi="Times New Roman" w:cs="Times New Roman"/>
                      <w:sz w:val="28"/>
                      <w:szCs w:val="28"/>
                      <w:lang w:val="en"/>
                    </w:rPr>
                  </w:pPr>
                  <w:r w:rsidRPr="0059660D">
                    <w:rPr>
                      <w:rFonts w:ascii="Times New Roman" w:hAnsi="Times New Roman" w:cs="Times New Roman"/>
                      <w:sz w:val="28"/>
                      <w:szCs w:val="28"/>
                      <w:lang w:val="en"/>
                    </w:rPr>
                    <w:t>Major disciplines</w:t>
                  </w:r>
                </w:p>
              </w:tc>
            </w:tr>
            <w:tr w:rsidR="006F70A9" w:rsidRPr="00986FE2" w14:paraId="46AEB69A"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24D3D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E0C9E9" w14:textId="165AA31E"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sidRPr="00452EDB">
                    <w:rPr>
                      <w:rFonts w:ascii="Times New Roman" w:hAnsi="Times New Roman" w:cs="Times New Roman"/>
                      <w:bCs/>
                      <w:sz w:val="28"/>
                      <w:szCs w:val="28"/>
                      <w:lang w:val="en"/>
                    </w:rPr>
                    <w:t>Mathematical thinking and mathematics teaching 32 academic credits</w:t>
                  </w:r>
                </w:p>
              </w:tc>
            </w:tr>
            <w:tr w:rsidR="006F70A9" w:rsidRPr="00B11665" w14:paraId="671517EC"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00C4F" w14:textId="199238B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050ECA"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72A9054C" w14:textId="77777777" w:rsidTr="00F112E4">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3AFF2" w14:textId="61BAD71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C1B061" w14:textId="616109DC"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B984E6E"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 xml:space="preserve">Competence area for practical skills </w:t>
                  </w:r>
                </w:p>
                <w:p w14:paraId="4D05BFF5"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Competence area for research skills and interdisciplinary interactions</w:t>
                  </w:r>
                </w:p>
                <w:p w14:paraId="70A1E65A" w14:textId="77777777" w:rsidR="006F70A9" w:rsidRPr="00B11665" w:rsidRDefault="006F70A9" w:rsidP="006F70A9">
                  <w:pPr>
                    <w:spacing w:after="0" w:line="240" w:lineRule="auto"/>
                    <w:jc w:val="both"/>
                    <w:textAlignment w:val="baseline"/>
                    <w:rPr>
                      <w:rFonts w:ascii="Times New Roman" w:eastAsia="Times New Roman" w:hAnsi="Times New Roman" w:cs="Times New Roman"/>
                      <w:sz w:val="28"/>
                      <w:szCs w:val="28"/>
                      <w:lang w:val="en"/>
                    </w:rPr>
                  </w:pPr>
                </w:p>
                <w:p w14:paraId="0E0F0E6C" w14:textId="322B1106" w:rsidR="006F70A9" w:rsidRPr="00B11665" w:rsidRDefault="006F70A9" w:rsidP="006F70A9">
                  <w:pPr>
                    <w:spacing w:after="0" w:line="240" w:lineRule="auto"/>
                    <w:jc w:val="both"/>
                    <w:textAlignment w:val="baseline"/>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During the course, pre-service teachers develop a</w:t>
                  </w:r>
                  <w:r w:rsidRPr="00960786">
                    <w:rPr>
                      <w:rFonts w:ascii="Times New Roman" w:eastAsia="Times New Roman" w:hAnsi="Times New Roman" w:cs="Times New Roman"/>
                      <w:sz w:val="28"/>
                      <w:szCs w:val="28"/>
                      <w:lang w:val="en"/>
                    </w:rPr>
                    <w:t xml:space="preserve"> holistic understanding of the content of the high school algebra course and analy</w:t>
                  </w:r>
                  <w:r>
                    <w:rPr>
                      <w:rFonts w:ascii="Times New Roman" w:eastAsia="Times New Roman" w:hAnsi="Times New Roman" w:cs="Times New Roman"/>
                      <w:sz w:val="28"/>
                      <w:szCs w:val="28"/>
                      <w:lang w:val="en"/>
                    </w:rPr>
                    <w:t xml:space="preserve">ze </w:t>
                  </w:r>
                  <w:r w:rsidRPr="00960786">
                    <w:rPr>
                      <w:rFonts w:ascii="Times New Roman" w:eastAsia="Times New Roman" w:hAnsi="Times New Roman" w:cs="Times New Roman"/>
                      <w:sz w:val="28"/>
                      <w:szCs w:val="28"/>
                      <w:lang w:val="en"/>
                    </w:rPr>
                    <w:t xml:space="preserve">its sections in the context of its connection with other subjects. </w:t>
                  </w:r>
                  <w:r>
                    <w:rPr>
                      <w:rFonts w:ascii="Times New Roman" w:eastAsia="Times New Roman" w:hAnsi="Times New Roman" w:cs="Times New Roman"/>
                      <w:sz w:val="28"/>
                      <w:szCs w:val="28"/>
                      <w:lang w:val="en"/>
                    </w:rPr>
                    <w:t xml:space="preserve">They develop their </w:t>
                  </w:r>
                  <w:r w:rsidRPr="00960786">
                    <w:rPr>
                      <w:rFonts w:ascii="Times New Roman" w:eastAsia="Times New Roman" w:hAnsi="Times New Roman" w:cs="Times New Roman"/>
                      <w:sz w:val="28"/>
                      <w:szCs w:val="28"/>
                      <w:lang w:val="en"/>
                    </w:rPr>
                    <w:t xml:space="preserve">abilities and skills in learning to solve algebra problems </w:t>
                  </w:r>
                  <w:r>
                    <w:rPr>
                      <w:rFonts w:ascii="Times New Roman" w:eastAsia="Times New Roman" w:hAnsi="Times New Roman" w:cs="Times New Roman"/>
                      <w:sz w:val="28"/>
                      <w:szCs w:val="28"/>
                      <w:lang w:val="en"/>
                    </w:rPr>
                    <w:t xml:space="preserve">by </w:t>
                  </w:r>
                  <w:r w:rsidRPr="00960786">
                    <w:rPr>
                      <w:rFonts w:ascii="Times New Roman" w:eastAsia="Times New Roman" w:hAnsi="Times New Roman" w:cs="Times New Roman"/>
                      <w:sz w:val="28"/>
                      <w:szCs w:val="28"/>
                      <w:lang w:val="en"/>
                    </w:rPr>
                    <w:t xml:space="preserve">using standard and non-standard methods, </w:t>
                  </w:r>
                  <w:r>
                    <w:rPr>
                      <w:rFonts w:ascii="Times New Roman" w:eastAsia="Times New Roman" w:hAnsi="Times New Roman" w:cs="Times New Roman"/>
                      <w:sz w:val="28"/>
                      <w:szCs w:val="28"/>
                      <w:lang w:val="en"/>
                    </w:rPr>
                    <w:t>and</w:t>
                  </w:r>
                  <w:r w:rsidRPr="00960786">
                    <w:rPr>
                      <w:rFonts w:ascii="Times New Roman" w:eastAsia="Times New Roman" w:hAnsi="Times New Roman" w:cs="Times New Roman"/>
                      <w:sz w:val="28"/>
                      <w:szCs w:val="28"/>
                      <w:lang w:val="en"/>
                    </w:rPr>
                    <w:t xml:space="preserve"> transformation of algebraic and transcendental expressions</w:t>
                  </w:r>
                  <w:r>
                    <w:rPr>
                      <w:rFonts w:ascii="Times New Roman" w:eastAsia="Times New Roman" w:hAnsi="Times New Roman" w:cs="Times New Roman"/>
                      <w:sz w:val="28"/>
                      <w:szCs w:val="28"/>
                      <w:lang w:val="en"/>
                    </w:rPr>
                    <w:t>. Pre-service teachers develop their a</w:t>
                  </w:r>
                  <w:r w:rsidRPr="00960786">
                    <w:rPr>
                      <w:rFonts w:ascii="Times New Roman" w:eastAsia="Times New Roman" w:hAnsi="Times New Roman" w:cs="Times New Roman"/>
                      <w:sz w:val="28"/>
                      <w:szCs w:val="28"/>
                      <w:lang w:val="en"/>
                    </w:rPr>
                    <w:t>bilit</w:t>
                  </w:r>
                  <w:r>
                    <w:rPr>
                      <w:rFonts w:ascii="Times New Roman" w:eastAsia="Times New Roman" w:hAnsi="Times New Roman" w:cs="Times New Roman"/>
                      <w:sz w:val="28"/>
                      <w:szCs w:val="28"/>
                      <w:lang w:val="en"/>
                    </w:rPr>
                    <w:t>ies</w:t>
                  </w:r>
                  <w:r w:rsidRPr="00960786">
                    <w:rPr>
                      <w:rFonts w:ascii="Times New Roman" w:eastAsia="Times New Roman" w:hAnsi="Times New Roman" w:cs="Times New Roman"/>
                      <w:sz w:val="28"/>
                      <w:szCs w:val="28"/>
                      <w:lang w:val="en"/>
                    </w:rPr>
                    <w:t xml:space="preserve"> to develop algebraic problems for different levels of secondary school.</w:t>
                  </w:r>
                </w:p>
              </w:tc>
            </w:tr>
            <w:tr w:rsidR="006F70A9" w:rsidRPr="00986FE2" w14:paraId="39D4FAB5"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3D1A10" w14:textId="70AA3B5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1DAF8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4A6E7E9B" w14:textId="37157E0F" w:rsidR="006F70A9" w:rsidRPr="00BD4CF9" w:rsidRDefault="006F70A9" w:rsidP="006F70A9">
                  <w:pPr>
                    <w:pStyle w:val="a3"/>
                    <w:numPr>
                      <w:ilvl w:val="0"/>
                      <w:numId w:val="40"/>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US"/>
                    </w:rPr>
                    <w:t>understand</w:t>
                  </w:r>
                  <w:r w:rsidRPr="00BD4CF9">
                    <w:rPr>
                      <w:rFonts w:ascii="Times New Roman" w:eastAsia="Times New Roman" w:hAnsi="Times New Roman" w:cs="Times New Roman"/>
                      <w:sz w:val="28"/>
                      <w:szCs w:val="28"/>
                      <w:lang w:val="en"/>
                    </w:rPr>
                    <w:t xml:space="preserve"> the goals and objectives and continuity of the algebra course in different grades of secondary school;  </w:t>
                  </w:r>
                </w:p>
                <w:p w14:paraId="0BFBED2F" w14:textId="24B1FB6E" w:rsidR="006F70A9" w:rsidRPr="00BD4CF9" w:rsidRDefault="006F70A9" w:rsidP="006F70A9">
                  <w:pPr>
                    <w:pStyle w:val="a3"/>
                    <w:numPr>
                      <w:ilvl w:val="0"/>
                      <w:numId w:val="40"/>
                    </w:numPr>
                    <w:spacing w:after="0" w:line="240" w:lineRule="auto"/>
                    <w:jc w:val="both"/>
                    <w:rPr>
                      <w:rFonts w:ascii="Times New Roman" w:eastAsia="Times New Roman" w:hAnsi="Times New Roman" w:cs="Times New Roman"/>
                      <w:sz w:val="28"/>
                      <w:szCs w:val="28"/>
                      <w:lang w:val="en"/>
                    </w:rPr>
                  </w:pPr>
                  <w:r w:rsidRPr="00BD4CF9">
                    <w:rPr>
                      <w:rFonts w:ascii="Times New Roman" w:eastAsia="Times New Roman" w:hAnsi="Times New Roman" w:cs="Times New Roman"/>
                      <w:sz w:val="28"/>
                      <w:szCs w:val="28"/>
                      <w:lang w:val="en"/>
                    </w:rPr>
                    <w:t>teach algebra in high school using active teaching methods;</w:t>
                  </w:r>
                </w:p>
                <w:p w14:paraId="5AC6D4A0" w14:textId="37A07EB9" w:rsidR="006F70A9" w:rsidRPr="00BD4CF9" w:rsidRDefault="006F70A9" w:rsidP="006F70A9">
                  <w:pPr>
                    <w:pStyle w:val="a3"/>
                    <w:numPr>
                      <w:ilvl w:val="0"/>
                      <w:numId w:val="40"/>
                    </w:numPr>
                    <w:spacing w:after="0" w:line="240" w:lineRule="auto"/>
                    <w:jc w:val="both"/>
                    <w:rPr>
                      <w:rFonts w:ascii="Times New Roman" w:eastAsia="Times New Roman" w:hAnsi="Times New Roman" w:cs="Times New Roman"/>
                      <w:sz w:val="28"/>
                      <w:szCs w:val="28"/>
                      <w:lang w:val="en"/>
                    </w:rPr>
                  </w:pPr>
                  <w:r w:rsidRPr="00BD4CF9">
                    <w:rPr>
                      <w:rFonts w:ascii="Times New Roman" w:eastAsia="Times New Roman" w:hAnsi="Times New Roman" w:cs="Times New Roman"/>
                      <w:sz w:val="28"/>
                      <w:szCs w:val="28"/>
                      <w:lang w:val="en"/>
                    </w:rPr>
                    <w:t>teach students to choose the best methods for solving algebra problems;</w:t>
                  </w:r>
                </w:p>
                <w:p w14:paraId="65D8662F" w14:textId="6F0ACF6D" w:rsidR="006F70A9" w:rsidRPr="00B11665" w:rsidRDefault="006F70A9" w:rsidP="006F70A9">
                  <w:pPr>
                    <w:pStyle w:val="a3"/>
                    <w:numPr>
                      <w:ilvl w:val="0"/>
                      <w:numId w:val="40"/>
                    </w:numPr>
                    <w:spacing w:after="0" w:line="240" w:lineRule="auto"/>
                    <w:jc w:val="both"/>
                    <w:rPr>
                      <w:rFonts w:ascii="Times New Roman" w:eastAsia="Times New Roman" w:hAnsi="Times New Roman" w:cs="Times New Roman"/>
                      <w:sz w:val="28"/>
                      <w:szCs w:val="28"/>
                      <w:lang w:val="en-US"/>
                    </w:rPr>
                  </w:pPr>
                  <w:r w:rsidRPr="00BD4CF9">
                    <w:rPr>
                      <w:rFonts w:ascii="Times New Roman" w:eastAsia="Times New Roman" w:hAnsi="Times New Roman" w:cs="Times New Roman"/>
                      <w:sz w:val="28"/>
                      <w:szCs w:val="28"/>
                      <w:lang w:val="en"/>
                    </w:rPr>
                    <w:t>develop tasks on algebra of different levels of complexity, taking into account the differentiation of students' knowledge.</w:t>
                  </w:r>
                </w:p>
              </w:tc>
            </w:tr>
          </w:tbl>
          <w:p w14:paraId="333192D8" w14:textId="1E82BA82"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743AC959"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4D7703" w14:textId="00BBE1D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DB6191"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Problem solving practicum: Trigonometry</w:t>
                  </w:r>
                </w:p>
              </w:tc>
            </w:tr>
            <w:tr w:rsidR="006F70A9" w:rsidRPr="00B11665" w14:paraId="45C14983"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4B4BB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A4E3BA"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7B400C1F"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1E7087" w14:textId="1F68C49E" w:rsidR="006F70A9" w:rsidRPr="0059660D" w:rsidRDefault="006F70A9" w:rsidP="006F70A9">
                  <w:pPr>
                    <w:spacing w:after="0" w:line="240" w:lineRule="auto"/>
                    <w:rPr>
                      <w:rFonts w:ascii="Times New Roman" w:eastAsia="Times New Roman" w:hAnsi="Times New Roman" w:cs="Times New Roman"/>
                      <w:sz w:val="28"/>
                      <w:szCs w:val="28"/>
                      <w:lang w:val="en-US"/>
                    </w:rPr>
                  </w:pPr>
                  <w:r w:rsidRPr="0059660D">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CFAD81" w14:textId="5F6475AB" w:rsidR="006F70A9" w:rsidRPr="0059660D" w:rsidRDefault="006F70A9" w:rsidP="006F70A9">
                  <w:pPr>
                    <w:spacing w:after="0" w:line="240" w:lineRule="auto"/>
                    <w:jc w:val="both"/>
                    <w:rPr>
                      <w:rFonts w:ascii="Times New Roman" w:hAnsi="Times New Roman" w:cs="Times New Roman"/>
                      <w:sz w:val="28"/>
                      <w:szCs w:val="28"/>
                      <w:lang w:val="en"/>
                    </w:rPr>
                  </w:pPr>
                  <w:r w:rsidRPr="0059660D">
                    <w:rPr>
                      <w:rFonts w:ascii="Times New Roman" w:hAnsi="Times New Roman" w:cs="Times New Roman"/>
                      <w:sz w:val="28"/>
                      <w:szCs w:val="28"/>
                      <w:lang w:val="en"/>
                    </w:rPr>
                    <w:t>Major disciplines</w:t>
                  </w:r>
                </w:p>
              </w:tc>
            </w:tr>
            <w:tr w:rsidR="006F70A9" w:rsidRPr="00986FE2" w14:paraId="20B9FD5C"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2DF2A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C2656E" w14:textId="7A9BA150"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66870C0E"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398871" w14:textId="6A15362F"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341E9C" w14:textId="3E2D78CA"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6F70A9" w:rsidRPr="00986FE2" w14:paraId="26D6DD26" w14:textId="77777777" w:rsidTr="00F112E4">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E65691" w14:textId="2353F658"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93DE94" w14:textId="321820EB"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w:t>
                  </w:r>
                  <w:r w:rsidRPr="00B11665">
                    <w:rPr>
                      <w:rFonts w:ascii="Times New Roman" w:hAnsi="Times New Roman" w:cs="Times New Roman"/>
                      <w:sz w:val="28"/>
                      <w:szCs w:val="28"/>
                      <w:lang w:val="en"/>
                    </w:rPr>
                    <w:t>competence:</w:t>
                  </w:r>
                </w:p>
                <w:p w14:paraId="53CEAECD"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 xml:space="preserve">Competence area for practical skills </w:t>
                  </w:r>
                </w:p>
                <w:p w14:paraId="3B14E2E9"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Competence area for research skills and interdisciplinary interactions</w:t>
                  </w:r>
                </w:p>
                <w:p w14:paraId="2B51E8D3" w14:textId="77777777" w:rsidR="006F70A9" w:rsidRPr="00B11665" w:rsidRDefault="006F70A9" w:rsidP="006F70A9">
                  <w:pPr>
                    <w:pStyle w:val="a8"/>
                    <w:spacing w:before="0" w:beforeAutospacing="0" w:after="0" w:afterAutospacing="0"/>
                    <w:jc w:val="both"/>
                    <w:rPr>
                      <w:sz w:val="28"/>
                      <w:szCs w:val="28"/>
                      <w:lang w:val="en"/>
                    </w:rPr>
                  </w:pPr>
                </w:p>
                <w:p w14:paraId="005DBAE0" w14:textId="7C1B8199" w:rsidR="006F70A9" w:rsidRPr="00B11665" w:rsidRDefault="006F70A9" w:rsidP="006F70A9">
                  <w:pPr>
                    <w:pStyle w:val="a8"/>
                    <w:spacing w:before="0" w:beforeAutospacing="0" w:after="0" w:afterAutospacing="0"/>
                    <w:jc w:val="both"/>
                    <w:rPr>
                      <w:color w:val="000000"/>
                      <w:sz w:val="28"/>
                      <w:szCs w:val="28"/>
                      <w:lang w:val="en-US"/>
                    </w:rPr>
                  </w:pPr>
                  <w:r>
                    <w:rPr>
                      <w:sz w:val="28"/>
                      <w:szCs w:val="28"/>
                      <w:lang w:val="en"/>
                    </w:rPr>
                    <w:t xml:space="preserve">During the course, pre-service teachers develop their </w:t>
                  </w:r>
                  <w:r w:rsidRPr="0009426E">
                    <w:rPr>
                      <w:sz w:val="28"/>
                      <w:szCs w:val="28"/>
                      <w:lang w:val="en"/>
                    </w:rPr>
                    <w:t>mathematics skills to teach students the transformation of trigonometric expressions solving trigonometric equations and inequalities of different levels of complexity</w:t>
                  </w:r>
                  <w:r>
                    <w:rPr>
                      <w:sz w:val="28"/>
                      <w:szCs w:val="28"/>
                      <w:lang w:val="en"/>
                    </w:rPr>
                    <w:t>. Pre-service teachers develop their</w:t>
                  </w:r>
                  <w:r w:rsidRPr="0009426E">
                    <w:rPr>
                      <w:sz w:val="28"/>
                      <w:szCs w:val="28"/>
                      <w:lang w:val="en"/>
                    </w:rPr>
                    <w:t xml:space="preserve"> abilit</w:t>
                  </w:r>
                  <w:r>
                    <w:rPr>
                      <w:sz w:val="28"/>
                      <w:szCs w:val="28"/>
                      <w:lang w:val="en"/>
                    </w:rPr>
                    <w:t>ies</w:t>
                  </w:r>
                  <w:r w:rsidRPr="0009426E">
                    <w:rPr>
                      <w:sz w:val="28"/>
                      <w:szCs w:val="28"/>
                      <w:lang w:val="en"/>
                    </w:rPr>
                    <w:t xml:space="preserve"> to extract educational information based on a comparative analysis of function graphs</w:t>
                  </w:r>
                  <w:r>
                    <w:rPr>
                      <w:sz w:val="28"/>
                      <w:szCs w:val="28"/>
                      <w:lang w:val="en"/>
                    </w:rPr>
                    <w:t>. They develop their</w:t>
                  </w:r>
                  <w:r w:rsidRPr="0009426E">
                    <w:rPr>
                      <w:sz w:val="28"/>
                      <w:szCs w:val="28"/>
                      <w:lang w:val="en"/>
                    </w:rPr>
                    <w:t xml:space="preserve"> mathematical thinking, logical and algorithmic culture, </w:t>
                  </w:r>
                  <w:r>
                    <w:rPr>
                      <w:sz w:val="28"/>
                      <w:szCs w:val="28"/>
                      <w:lang w:val="en"/>
                    </w:rPr>
                    <w:t xml:space="preserve">and </w:t>
                  </w:r>
                  <w:r w:rsidRPr="0009426E">
                    <w:rPr>
                      <w:sz w:val="28"/>
                      <w:szCs w:val="28"/>
                      <w:lang w:val="en"/>
                    </w:rPr>
                    <w:t>understanding the essence of trigonometric functions</w:t>
                  </w:r>
                  <w:r>
                    <w:rPr>
                      <w:sz w:val="28"/>
                      <w:szCs w:val="28"/>
                      <w:lang w:val="en"/>
                    </w:rPr>
                    <w:t xml:space="preserve">. They also develop their </w:t>
                  </w:r>
                  <w:r w:rsidRPr="0009426E">
                    <w:rPr>
                      <w:sz w:val="28"/>
                      <w:szCs w:val="28"/>
                      <w:lang w:val="en"/>
                    </w:rPr>
                    <w:t xml:space="preserve">skills </w:t>
                  </w:r>
                  <w:r>
                    <w:rPr>
                      <w:sz w:val="28"/>
                      <w:szCs w:val="28"/>
                      <w:lang w:val="en"/>
                    </w:rPr>
                    <w:t>in</w:t>
                  </w:r>
                  <w:r w:rsidRPr="0009426E">
                    <w:rPr>
                      <w:sz w:val="28"/>
                      <w:szCs w:val="28"/>
                      <w:lang w:val="en"/>
                    </w:rPr>
                    <w:t xml:space="preserve"> proof</w:t>
                  </w:r>
                  <w:r>
                    <w:rPr>
                      <w:sz w:val="28"/>
                      <w:szCs w:val="28"/>
                      <w:lang w:val="en"/>
                    </w:rPr>
                    <w:t xml:space="preserve">ing </w:t>
                  </w:r>
                  <w:r w:rsidRPr="0009426E">
                    <w:rPr>
                      <w:sz w:val="28"/>
                      <w:szCs w:val="28"/>
                      <w:lang w:val="en"/>
                    </w:rPr>
                    <w:t>mathematical statements in trigonometry</w:t>
                  </w:r>
                  <w:r>
                    <w:rPr>
                      <w:sz w:val="28"/>
                      <w:szCs w:val="28"/>
                      <w:lang w:val="en"/>
                    </w:rPr>
                    <w:t xml:space="preserve">, and in </w:t>
                  </w:r>
                  <w:r w:rsidRPr="0009426E">
                    <w:rPr>
                      <w:sz w:val="28"/>
                      <w:szCs w:val="28"/>
                      <w:lang w:val="en"/>
                    </w:rPr>
                    <w:t>evaluation and development of materials for teaching trigonometry at school.</w:t>
                  </w:r>
                </w:p>
              </w:tc>
            </w:tr>
            <w:tr w:rsidR="006F70A9" w:rsidRPr="00986FE2" w14:paraId="3811B75B"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EEB002" w14:textId="12EBF41C"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E2FD3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4D85F1E6" w14:textId="01483BCB" w:rsidR="006F70A9" w:rsidRPr="0009426E"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sidRPr="0009426E">
                    <w:rPr>
                      <w:rFonts w:ascii="Times New Roman" w:eastAsia="Times New Roman" w:hAnsi="Times New Roman" w:cs="Times New Roman"/>
                      <w:sz w:val="28"/>
                      <w:szCs w:val="28"/>
                      <w:lang w:val="en"/>
                    </w:rPr>
                    <w:t xml:space="preserve">teach how to analyze graphs of trigonometric functions; </w:t>
                  </w:r>
                </w:p>
                <w:p w14:paraId="269DDE2C" w14:textId="3EF09F84" w:rsidR="006F70A9" w:rsidRPr="0009426E"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g</w:t>
                  </w:r>
                  <w:r w:rsidRPr="0009426E">
                    <w:rPr>
                      <w:rFonts w:ascii="Times New Roman" w:eastAsia="Times New Roman" w:hAnsi="Times New Roman" w:cs="Times New Roman"/>
                      <w:sz w:val="28"/>
                      <w:szCs w:val="28"/>
                      <w:lang w:val="en"/>
                    </w:rPr>
                    <w:t>uide and support students in solving trigonometry problems;</w:t>
                  </w:r>
                </w:p>
                <w:p w14:paraId="34FF0FE6" w14:textId="243924C7" w:rsidR="006F70A9" w:rsidRPr="00B11665" w:rsidRDefault="006F70A9" w:rsidP="006F70A9">
                  <w:pPr>
                    <w:pStyle w:val="a3"/>
                    <w:numPr>
                      <w:ilvl w:val="0"/>
                      <w:numId w:val="24"/>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s</w:t>
                  </w:r>
                  <w:r w:rsidRPr="0009426E">
                    <w:rPr>
                      <w:rFonts w:ascii="Times New Roman" w:eastAsia="Times New Roman" w:hAnsi="Times New Roman" w:cs="Times New Roman"/>
                      <w:sz w:val="28"/>
                      <w:szCs w:val="28"/>
                      <w:lang w:val="en"/>
                    </w:rPr>
                    <w:t>elect or independently develop didactic materials for solving trigonometry problems</w:t>
                  </w:r>
                  <w:r w:rsidRPr="00B11665">
                    <w:rPr>
                      <w:rFonts w:ascii="Times New Roman" w:eastAsia="Times New Roman" w:hAnsi="Times New Roman" w:cs="Times New Roman"/>
                      <w:sz w:val="28"/>
                      <w:szCs w:val="28"/>
                      <w:lang w:val="en"/>
                    </w:rPr>
                    <w:t>.</w:t>
                  </w:r>
                </w:p>
              </w:tc>
            </w:tr>
          </w:tbl>
          <w:p w14:paraId="1839CBB8" w14:textId="57551B32"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878D3F1"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F1D1D8" w14:textId="0FB21665"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70C2874"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Problem solving practicum: Geometry</w:t>
                  </w:r>
                </w:p>
              </w:tc>
            </w:tr>
            <w:tr w:rsidR="006F70A9" w:rsidRPr="00B11665" w14:paraId="5404E2B1"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678A50"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31D6A9"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55E7473F"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87B4FE" w14:textId="5F6716E3" w:rsidR="006F70A9" w:rsidRPr="0059660D" w:rsidRDefault="006F70A9" w:rsidP="006F70A9">
                  <w:pPr>
                    <w:spacing w:after="0" w:line="240" w:lineRule="auto"/>
                    <w:rPr>
                      <w:rFonts w:ascii="Times New Roman" w:eastAsia="Times New Roman" w:hAnsi="Times New Roman" w:cs="Times New Roman"/>
                      <w:sz w:val="28"/>
                      <w:szCs w:val="28"/>
                      <w:lang w:val="en-US"/>
                    </w:rPr>
                  </w:pPr>
                  <w:r w:rsidRPr="0059660D">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375C93" w14:textId="0C4AFF8C" w:rsidR="006F70A9" w:rsidRPr="0059660D" w:rsidRDefault="006F70A9" w:rsidP="006F70A9">
                  <w:pPr>
                    <w:spacing w:after="0" w:line="240" w:lineRule="auto"/>
                    <w:jc w:val="both"/>
                    <w:rPr>
                      <w:rFonts w:ascii="Times New Roman" w:hAnsi="Times New Roman" w:cs="Times New Roman"/>
                      <w:sz w:val="28"/>
                      <w:szCs w:val="28"/>
                      <w:lang w:val="en"/>
                    </w:rPr>
                  </w:pPr>
                  <w:r w:rsidRPr="0059660D">
                    <w:rPr>
                      <w:rFonts w:ascii="Times New Roman" w:hAnsi="Times New Roman" w:cs="Times New Roman"/>
                      <w:sz w:val="28"/>
                      <w:szCs w:val="28"/>
                      <w:lang w:val="en"/>
                    </w:rPr>
                    <w:t>Major disciplines</w:t>
                  </w:r>
                </w:p>
              </w:tc>
            </w:tr>
            <w:tr w:rsidR="006F70A9" w:rsidRPr="00986FE2" w14:paraId="0C84FCA9"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797D3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C56374" w14:textId="6FF5A966"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19CF4BC9"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DD969E" w14:textId="078DD26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E81737" w14:textId="4CCC7D71"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6F70A9" w:rsidRPr="00986FE2" w14:paraId="447C79B2" w14:textId="77777777" w:rsidTr="00F112E4">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9B1757" w14:textId="7FFD3BE9"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DB3CB9" w14:textId="44C6ADAC"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w:t>
                  </w:r>
                  <w:r w:rsidRPr="00B11665">
                    <w:rPr>
                      <w:rFonts w:ascii="Times New Roman" w:hAnsi="Times New Roman" w:cs="Times New Roman"/>
                      <w:sz w:val="28"/>
                      <w:szCs w:val="28"/>
                      <w:lang w:val="en"/>
                    </w:rPr>
                    <w:t>competence:</w:t>
                  </w:r>
                </w:p>
                <w:p w14:paraId="2DB55010"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 xml:space="preserve">Competence area for practical skills </w:t>
                  </w:r>
                </w:p>
                <w:p w14:paraId="1FCD3AE6" w14:textId="77777777" w:rsidR="006F70A9" w:rsidRPr="0059660D"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59660D">
                    <w:rPr>
                      <w:rFonts w:ascii="Times New Roman" w:eastAsia="Times New Roman" w:hAnsi="Times New Roman" w:cs="Times New Roman"/>
                      <w:sz w:val="28"/>
                      <w:szCs w:val="28"/>
                      <w:lang w:val="en"/>
                    </w:rPr>
                    <w:t>Competence area for research skills and interdisciplinary interactions</w:t>
                  </w:r>
                </w:p>
                <w:p w14:paraId="1F594F2A" w14:textId="150173C8" w:rsidR="006F70A9" w:rsidRDefault="006F70A9" w:rsidP="006F70A9">
                  <w:pPr>
                    <w:pStyle w:val="a8"/>
                    <w:spacing w:before="0" w:beforeAutospacing="0" w:after="0" w:afterAutospacing="0"/>
                    <w:jc w:val="both"/>
                    <w:rPr>
                      <w:sz w:val="28"/>
                      <w:szCs w:val="28"/>
                      <w:lang w:val="en"/>
                    </w:rPr>
                  </w:pPr>
                </w:p>
                <w:p w14:paraId="403ECE48" w14:textId="46093D0A" w:rsidR="006F70A9" w:rsidRPr="00B11665" w:rsidRDefault="006F70A9" w:rsidP="006F70A9">
                  <w:pPr>
                    <w:pStyle w:val="a8"/>
                    <w:spacing w:before="0" w:beforeAutospacing="0" w:after="0" w:afterAutospacing="0"/>
                    <w:jc w:val="both"/>
                    <w:rPr>
                      <w:color w:val="000000"/>
                      <w:sz w:val="28"/>
                      <w:szCs w:val="28"/>
                      <w:lang w:val="en-US"/>
                    </w:rPr>
                  </w:pPr>
                  <w:r>
                    <w:rPr>
                      <w:sz w:val="28"/>
                      <w:szCs w:val="28"/>
                      <w:lang w:val="en"/>
                    </w:rPr>
                    <w:t xml:space="preserve">During the course, pre-service teachers </w:t>
                  </w:r>
                  <w:r w:rsidRPr="0009426E">
                    <w:rPr>
                      <w:sz w:val="28"/>
                      <w:szCs w:val="28"/>
                      <w:lang w:val="en"/>
                    </w:rPr>
                    <w:t xml:space="preserve">form students' ideas about geometric methods and the possibilities of their application, as well as the importance of studying geometry for </w:t>
                  </w:r>
                  <w:r>
                    <w:rPr>
                      <w:sz w:val="28"/>
                      <w:szCs w:val="28"/>
                      <w:lang w:val="en"/>
                    </w:rPr>
                    <w:t xml:space="preserve">their </w:t>
                  </w:r>
                  <w:r w:rsidRPr="0009426E">
                    <w:rPr>
                      <w:sz w:val="28"/>
                      <w:szCs w:val="28"/>
                      <w:lang w:val="en"/>
                    </w:rPr>
                    <w:t>future professional activities and the application of their knowledge in everyday life. Pre-service teachers consolidate and deepen students' knowledge and skills in solving geometric problems of the school course. During the course</w:t>
                  </w:r>
                  <w:r>
                    <w:rPr>
                      <w:sz w:val="28"/>
                      <w:szCs w:val="28"/>
                      <w:lang w:val="en"/>
                    </w:rPr>
                    <w:t>, pre-service teachers</w:t>
                  </w:r>
                  <w:r w:rsidRPr="0009426E">
                    <w:rPr>
                      <w:sz w:val="28"/>
                      <w:szCs w:val="28"/>
                      <w:lang w:val="en"/>
                    </w:rPr>
                    <w:t xml:space="preserve"> form students' logical thinking and their ability to use mathematical symbols in proofs and in solving various geometric problems.</w:t>
                  </w:r>
                </w:p>
              </w:tc>
            </w:tr>
            <w:tr w:rsidR="006F70A9" w:rsidRPr="00986FE2" w14:paraId="12AE0401"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557DD3" w14:textId="0D9D03A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C8F187"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C0DA6FF" w14:textId="29EBEDAA"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US"/>
                    </w:rPr>
                    <w:t>apply</w:t>
                  </w:r>
                  <w:r w:rsidRPr="004956F0">
                    <w:rPr>
                      <w:rFonts w:ascii="Times New Roman" w:eastAsia="Times New Roman" w:hAnsi="Times New Roman" w:cs="Times New Roman"/>
                      <w:sz w:val="28"/>
                      <w:szCs w:val="28"/>
                      <w:lang w:val="en"/>
                    </w:rPr>
                    <w:t xml:space="preserve"> methods for teaching students to use mathematical symbols competently when solving geometric problems;</w:t>
                  </w:r>
                </w:p>
                <w:p w14:paraId="22CC4F44" w14:textId="0AB9C44E"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sidRPr="004956F0">
                    <w:rPr>
                      <w:rFonts w:ascii="Times New Roman" w:eastAsia="Times New Roman" w:hAnsi="Times New Roman" w:cs="Times New Roman"/>
                      <w:sz w:val="28"/>
                      <w:szCs w:val="28"/>
                      <w:lang w:val="en"/>
                    </w:rPr>
                    <w:t>use methods of teaching students to construct an algorithm for solving geometric problems;</w:t>
                  </w:r>
                </w:p>
                <w:p w14:paraId="2B8E71BC" w14:textId="7470082F" w:rsidR="006F70A9" w:rsidRPr="00B11665" w:rsidRDefault="006F70A9" w:rsidP="006F70A9">
                  <w:pPr>
                    <w:pStyle w:val="a3"/>
                    <w:numPr>
                      <w:ilvl w:val="0"/>
                      <w:numId w:val="24"/>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a</w:t>
                  </w:r>
                  <w:r w:rsidRPr="004956F0">
                    <w:rPr>
                      <w:rFonts w:ascii="Times New Roman" w:eastAsia="Times New Roman" w:hAnsi="Times New Roman" w:cs="Times New Roman"/>
                      <w:sz w:val="28"/>
                      <w:szCs w:val="28"/>
                      <w:lang w:val="en"/>
                    </w:rPr>
                    <w:t>nalyze and interpret methods for teaching students to use the mathematical tools necessary to prove theorems</w:t>
                  </w:r>
                  <w:r w:rsidRPr="00B11665">
                    <w:rPr>
                      <w:rFonts w:ascii="Times New Roman" w:eastAsia="Times New Roman" w:hAnsi="Times New Roman" w:cs="Times New Roman"/>
                      <w:sz w:val="28"/>
                      <w:szCs w:val="28"/>
                      <w:lang w:val="en"/>
                    </w:rPr>
                    <w:t>.</w:t>
                  </w:r>
                </w:p>
              </w:tc>
            </w:tr>
          </w:tbl>
          <w:p w14:paraId="77012DF8" w14:textId="28830F9B"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2960308D"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4B22B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7EED3E" w14:textId="186FDC76"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Mathematical statements proof methods</w:t>
                  </w:r>
                </w:p>
              </w:tc>
            </w:tr>
            <w:tr w:rsidR="006F70A9" w:rsidRPr="00B11665" w14:paraId="10AC83BF"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33609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0CA897" w14:textId="62F7A03B"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2E893BEB"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46F686" w14:textId="77777777" w:rsidR="006F70A9" w:rsidRPr="0059660D" w:rsidRDefault="006F70A9" w:rsidP="006F70A9">
                  <w:pPr>
                    <w:spacing w:after="0" w:line="240" w:lineRule="auto"/>
                    <w:rPr>
                      <w:rFonts w:ascii="Times New Roman" w:eastAsia="Times New Roman" w:hAnsi="Times New Roman" w:cs="Times New Roman"/>
                      <w:sz w:val="28"/>
                      <w:szCs w:val="28"/>
                      <w:lang w:val="en-US"/>
                    </w:rPr>
                  </w:pPr>
                  <w:r w:rsidRPr="0059660D">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6C5F1A" w14:textId="12ED3806" w:rsidR="006F70A9" w:rsidRPr="0059660D" w:rsidRDefault="006F70A9" w:rsidP="006F70A9">
                  <w:pPr>
                    <w:spacing w:after="0" w:line="240" w:lineRule="auto"/>
                    <w:jc w:val="both"/>
                    <w:rPr>
                      <w:rFonts w:ascii="Times New Roman" w:hAnsi="Times New Roman" w:cs="Times New Roman"/>
                      <w:sz w:val="28"/>
                      <w:szCs w:val="28"/>
                      <w:lang w:val="en"/>
                    </w:rPr>
                  </w:pPr>
                  <w:r w:rsidRPr="00F75017">
                    <w:rPr>
                      <w:rFonts w:ascii="Times New Roman" w:hAnsi="Times New Roman" w:cs="Times New Roman"/>
                      <w:sz w:val="28"/>
                      <w:szCs w:val="28"/>
                      <w:lang w:val="en"/>
                    </w:rPr>
                    <w:t>Major disciplines</w:t>
                  </w:r>
                </w:p>
              </w:tc>
            </w:tr>
            <w:tr w:rsidR="006F70A9" w:rsidRPr="00986FE2" w14:paraId="7078EDCA"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CC672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9F547B" w14:textId="016467FA"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69684E01"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474901" w14:textId="28957F8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C8977C" w14:textId="05D605B6"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6F70A9" w:rsidRPr="00986FE2" w14:paraId="1B2970CD" w14:textId="77777777" w:rsidTr="00801F1F">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57406" w14:textId="66DCB134"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3D67B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6BFE31E" w14:textId="77777777" w:rsidR="006F70A9" w:rsidRPr="00F750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F75017">
                    <w:rPr>
                      <w:rFonts w:ascii="Times New Roman" w:eastAsia="Times New Roman" w:hAnsi="Times New Roman" w:cs="Times New Roman"/>
                      <w:sz w:val="28"/>
                      <w:szCs w:val="28"/>
                      <w:lang w:val="en"/>
                    </w:rPr>
                    <w:t>Competence area for mathematics background</w:t>
                  </w:r>
                </w:p>
                <w:p w14:paraId="2A78CC5E" w14:textId="77777777" w:rsidR="006F70A9" w:rsidRPr="00F750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F75017">
                    <w:rPr>
                      <w:rFonts w:ascii="Times New Roman" w:eastAsia="Times New Roman" w:hAnsi="Times New Roman" w:cs="Times New Roman"/>
                      <w:sz w:val="28"/>
                      <w:szCs w:val="28"/>
                      <w:lang w:val="en"/>
                    </w:rPr>
                    <w:t xml:space="preserve">Competence area for practical skills </w:t>
                  </w:r>
                </w:p>
                <w:p w14:paraId="7744FD26" w14:textId="77777777" w:rsidR="006F70A9" w:rsidRPr="00F750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F75017">
                    <w:rPr>
                      <w:rFonts w:ascii="Times New Roman" w:eastAsia="Times New Roman" w:hAnsi="Times New Roman" w:cs="Times New Roman"/>
                      <w:sz w:val="28"/>
                      <w:szCs w:val="28"/>
                      <w:lang w:val="en"/>
                    </w:rPr>
                    <w:t>Competence area for research skills and interdisciplinary interactions</w:t>
                  </w:r>
                </w:p>
                <w:p w14:paraId="2CB09431" w14:textId="77777777" w:rsidR="006F70A9" w:rsidRDefault="006F70A9" w:rsidP="006F70A9">
                  <w:pPr>
                    <w:pStyle w:val="a8"/>
                    <w:spacing w:before="0" w:beforeAutospacing="0" w:after="0" w:afterAutospacing="0"/>
                    <w:jc w:val="both"/>
                    <w:rPr>
                      <w:sz w:val="28"/>
                      <w:szCs w:val="28"/>
                      <w:lang w:val="en"/>
                    </w:rPr>
                  </w:pPr>
                </w:p>
                <w:p w14:paraId="6B6EF7E8" w14:textId="0D31D92C" w:rsidR="006F70A9" w:rsidRPr="00B11665" w:rsidRDefault="006F70A9" w:rsidP="006F70A9">
                  <w:pPr>
                    <w:pStyle w:val="a8"/>
                    <w:spacing w:before="0" w:beforeAutospacing="0" w:after="0" w:afterAutospacing="0"/>
                    <w:jc w:val="both"/>
                    <w:rPr>
                      <w:color w:val="000000"/>
                      <w:sz w:val="28"/>
                      <w:szCs w:val="28"/>
                      <w:lang w:val="en-US"/>
                    </w:rPr>
                  </w:pPr>
                  <w:r>
                    <w:rPr>
                      <w:sz w:val="28"/>
                      <w:szCs w:val="28"/>
                      <w:lang w:val="en"/>
                    </w:rPr>
                    <w:t xml:space="preserve">During the course, pre-service teachers build their skills in </w:t>
                  </w:r>
                  <w:r w:rsidRPr="004956F0">
                    <w:rPr>
                      <w:sz w:val="28"/>
                      <w:szCs w:val="28"/>
                      <w:lang w:val="en"/>
                    </w:rPr>
                    <w:t>deepen</w:t>
                  </w:r>
                  <w:r>
                    <w:rPr>
                      <w:sz w:val="28"/>
                      <w:szCs w:val="28"/>
                      <w:lang w:val="en"/>
                    </w:rPr>
                    <w:t>ing</w:t>
                  </w:r>
                  <w:r w:rsidRPr="004956F0">
                    <w:rPr>
                      <w:sz w:val="28"/>
                      <w:szCs w:val="28"/>
                      <w:lang w:val="en"/>
                    </w:rPr>
                    <w:t xml:space="preserve"> </w:t>
                  </w:r>
                  <w:r>
                    <w:rPr>
                      <w:sz w:val="28"/>
                      <w:szCs w:val="28"/>
                      <w:lang w:val="en"/>
                    </w:rPr>
                    <w:t xml:space="preserve">students’ </w:t>
                  </w:r>
                  <w:r w:rsidRPr="004956F0">
                    <w:rPr>
                      <w:sz w:val="28"/>
                      <w:szCs w:val="28"/>
                      <w:lang w:val="en"/>
                    </w:rPr>
                    <w:t>knowledge and develop</w:t>
                  </w:r>
                  <w:r>
                    <w:rPr>
                      <w:sz w:val="28"/>
                      <w:szCs w:val="28"/>
                      <w:lang w:val="en"/>
                    </w:rPr>
                    <w:t>ing</w:t>
                  </w:r>
                  <w:r w:rsidRPr="004956F0">
                    <w:rPr>
                      <w:sz w:val="28"/>
                      <w:szCs w:val="28"/>
                      <w:lang w:val="en"/>
                    </w:rPr>
                    <w:t xml:space="preserve"> the</w:t>
                  </w:r>
                  <w:r>
                    <w:rPr>
                      <w:sz w:val="28"/>
                      <w:szCs w:val="28"/>
                      <w:lang w:val="en"/>
                    </w:rPr>
                    <w:t>ir</w:t>
                  </w:r>
                  <w:r w:rsidRPr="004956F0">
                    <w:rPr>
                      <w:sz w:val="28"/>
                      <w:szCs w:val="28"/>
                      <w:lang w:val="en"/>
                    </w:rPr>
                    <w:t xml:space="preserve"> skills of inductive and deductive proof of mathematical statements, as well as to develop their logical thinking and research skills. </w:t>
                  </w:r>
                  <w:r>
                    <w:rPr>
                      <w:sz w:val="28"/>
                      <w:szCs w:val="28"/>
                      <w:lang w:val="en"/>
                    </w:rPr>
                    <w:t xml:space="preserve">Pre-service teachers improve their skills </w:t>
                  </w:r>
                  <w:r w:rsidRPr="004956F0">
                    <w:rPr>
                      <w:sz w:val="28"/>
                      <w:szCs w:val="28"/>
                      <w:lang w:val="en"/>
                    </w:rPr>
                    <w:t>in developing students' understanding of the principles of mathematical reasoning and proof</w:t>
                  </w:r>
                  <w:r w:rsidRPr="00B11665">
                    <w:rPr>
                      <w:sz w:val="28"/>
                      <w:szCs w:val="28"/>
                      <w:lang w:val="en"/>
                    </w:rPr>
                    <w:t>.</w:t>
                  </w:r>
                </w:p>
              </w:tc>
            </w:tr>
            <w:tr w:rsidR="006F70A9" w:rsidRPr="00986FE2" w14:paraId="22645FFD" w14:textId="77777777" w:rsidTr="00801F1F">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D92325" w14:textId="48C5619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B00A9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04924115" w14:textId="77777777" w:rsidR="006F70A9"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 xml:space="preserve">understand the </w:t>
                  </w:r>
                  <w:r w:rsidRPr="004956F0">
                    <w:rPr>
                      <w:rFonts w:ascii="Times New Roman" w:eastAsia="Times New Roman" w:hAnsi="Times New Roman" w:cs="Times New Roman"/>
                      <w:sz w:val="28"/>
                      <w:szCs w:val="28"/>
                      <w:lang w:val="en"/>
                    </w:rPr>
                    <w:t xml:space="preserve">ways and methods of </w:t>
                  </w:r>
                  <w:r>
                    <w:rPr>
                      <w:rFonts w:ascii="Times New Roman" w:eastAsia="Times New Roman" w:hAnsi="Times New Roman" w:cs="Times New Roman"/>
                      <w:sz w:val="28"/>
                      <w:szCs w:val="28"/>
                      <w:lang w:val="en"/>
                    </w:rPr>
                    <w:t xml:space="preserve">developing </w:t>
                  </w:r>
                  <w:r w:rsidRPr="004956F0">
                    <w:rPr>
                      <w:rFonts w:ascii="Times New Roman" w:eastAsia="Times New Roman" w:hAnsi="Times New Roman" w:cs="Times New Roman"/>
                      <w:sz w:val="28"/>
                      <w:szCs w:val="28"/>
                      <w:lang w:val="en"/>
                    </w:rPr>
                    <w:t>students</w:t>
                  </w:r>
                  <w:r>
                    <w:rPr>
                      <w:rFonts w:ascii="Times New Roman" w:eastAsia="Times New Roman" w:hAnsi="Times New Roman" w:cs="Times New Roman"/>
                      <w:sz w:val="28"/>
                      <w:szCs w:val="28"/>
                      <w:lang w:val="en"/>
                    </w:rPr>
                    <w:t>’</w:t>
                  </w:r>
                  <w:r w:rsidRPr="004956F0">
                    <w:rPr>
                      <w:rFonts w:ascii="Times New Roman" w:eastAsia="Times New Roman" w:hAnsi="Times New Roman" w:cs="Times New Roman"/>
                      <w:sz w:val="28"/>
                      <w:szCs w:val="28"/>
                      <w:lang w:val="en"/>
                    </w:rPr>
                    <w:t xml:space="preserve"> skills </w:t>
                  </w:r>
                  <w:r>
                    <w:rPr>
                      <w:rFonts w:ascii="Times New Roman" w:eastAsia="Times New Roman" w:hAnsi="Times New Roman" w:cs="Times New Roman"/>
                      <w:sz w:val="28"/>
                      <w:szCs w:val="28"/>
                      <w:lang w:val="en"/>
                    </w:rPr>
                    <w:t>in</w:t>
                  </w:r>
                  <w:r w:rsidRPr="004956F0">
                    <w:rPr>
                      <w:rFonts w:ascii="Times New Roman" w:eastAsia="Times New Roman" w:hAnsi="Times New Roman" w:cs="Times New Roman"/>
                      <w:sz w:val="28"/>
                      <w:szCs w:val="28"/>
                      <w:lang w:val="en"/>
                    </w:rPr>
                    <w:t xml:space="preserve"> inductive and deductive proof of mathematical assertions</w:t>
                  </w:r>
                  <w:r>
                    <w:rPr>
                      <w:rFonts w:ascii="Times New Roman" w:eastAsia="Times New Roman" w:hAnsi="Times New Roman" w:cs="Times New Roman"/>
                      <w:sz w:val="28"/>
                      <w:szCs w:val="28"/>
                      <w:lang w:val="en"/>
                    </w:rPr>
                    <w:t>;</w:t>
                  </w:r>
                </w:p>
                <w:p w14:paraId="79D78563" w14:textId="77777777"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t</w:t>
                  </w:r>
                  <w:r w:rsidRPr="004956F0">
                    <w:rPr>
                      <w:rFonts w:ascii="Times New Roman" w:eastAsia="Times New Roman" w:hAnsi="Times New Roman" w:cs="Times New Roman"/>
                      <w:sz w:val="28"/>
                      <w:szCs w:val="28"/>
                      <w:lang w:val="en"/>
                    </w:rPr>
                    <w:t xml:space="preserve">each students to understand algorithms for mathematical reasoning and to use them in solving mathematical problems; </w:t>
                  </w:r>
                </w:p>
                <w:p w14:paraId="3703A882" w14:textId="5C252119" w:rsidR="006F70A9" w:rsidRPr="00B11665" w:rsidRDefault="006F70A9" w:rsidP="006F70A9">
                  <w:pPr>
                    <w:pStyle w:val="a3"/>
                    <w:numPr>
                      <w:ilvl w:val="0"/>
                      <w:numId w:val="24"/>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a</w:t>
                  </w:r>
                  <w:r w:rsidRPr="004956F0">
                    <w:rPr>
                      <w:rFonts w:ascii="Times New Roman" w:eastAsia="Times New Roman" w:hAnsi="Times New Roman" w:cs="Times New Roman"/>
                      <w:sz w:val="28"/>
                      <w:szCs w:val="28"/>
                      <w:lang w:val="en"/>
                    </w:rPr>
                    <w:t>nalyze and evaluate their skills in teaching proof of mathematical statements</w:t>
                  </w:r>
                  <w:r w:rsidRPr="00B11665">
                    <w:rPr>
                      <w:rFonts w:ascii="Times New Roman" w:eastAsia="Times New Roman" w:hAnsi="Times New Roman" w:cs="Times New Roman"/>
                      <w:sz w:val="28"/>
                      <w:szCs w:val="28"/>
                      <w:lang w:val="en"/>
                    </w:rPr>
                    <w:t>.</w:t>
                  </w:r>
                </w:p>
              </w:tc>
            </w:tr>
          </w:tbl>
          <w:p w14:paraId="46FA6AD3" w14:textId="0FE0FF5D"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3CA3279D"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9BA1F8"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5A16B6E" w14:textId="173710D6"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Mathematically based non-conventional methods</w:t>
                  </w:r>
                </w:p>
              </w:tc>
            </w:tr>
            <w:tr w:rsidR="006F70A9" w:rsidRPr="00B11665" w14:paraId="631D47EA"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3384E8"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E8E14" w14:textId="711271F8"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5EE6A53B"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CD41D" w14:textId="77777777" w:rsidR="006F70A9" w:rsidRPr="0059660D" w:rsidRDefault="006F70A9" w:rsidP="006F70A9">
                  <w:pPr>
                    <w:spacing w:after="0" w:line="240" w:lineRule="auto"/>
                    <w:rPr>
                      <w:rFonts w:ascii="Times New Roman" w:eastAsia="Times New Roman" w:hAnsi="Times New Roman" w:cs="Times New Roman"/>
                      <w:sz w:val="28"/>
                      <w:szCs w:val="28"/>
                      <w:lang w:val="en-US"/>
                    </w:rPr>
                  </w:pPr>
                  <w:r w:rsidRPr="0059660D">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426343" w14:textId="214D1D9B" w:rsidR="006F70A9" w:rsidRPr="0059660D" w:rsidRDefault="006F70A9" w:rsidP="006F70A9">
                  <w:pPr>
                    <w:spacing w:after="0" w:line="240" w:lineRule="auto"/>
                    <w:jc w:val="both"/>
                    <w:rPr>
                      <w:rFonts w:ascii="Times New Roman" w:hAnsi="Times New Roman" w:cs="Times New Roman"/>
                      <w:sz w:val="28"/>
                      <w:szCs w:val="28"/>
                      <w:lang w:val="en"/>
                    </w:rPr>
                  </w:pPr>
                  <w:r w:rsidRPr="00F75017">
                    <w:rPr>
                      <w:rFonts w:ascii="Times New Roman" w:hAnsi="Times New Roman" w:cs="Times New Roman"/>
                      <w:sz w:val="28"/>
                      <w:szCs w:val="28"/>
                      <w:lang w:val="en"/>
                    </w:rPr>
                    <w:t>Major disciplines</w:t>
                  </w:r>
                </w:p>
              </w:tc>
            </w:tr>
            <w:tr w:rsidR="006F70A9" w:rsidRPr="00986FE2" w14:paraId="1433E182"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5DA27F"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FC8B7" w14:textId="7CA1967B" w:rsidR="006F70A9" w:rsidRPr="00960786"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5EFD6087"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5F0794" w14:textId="12D29CEB"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B279F4" w14:textId="0B495B35"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5FCE09D2" w14:textId="77777777" w:rsidTr="00F75017">
              <w:trPr>
                <w:trHeight w:val="123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6D018C" w14:textId="3F92233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3DA77"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w:t>
                  </w:r>
                  <w:r w:rsidRPr="00B11665">
                    <w:rPr>
                      <w:rFonts w:ascii="Times New Roman" w:hAnsi="Times New Roman" w:cs="Times New Roman"/>
                      <w:sz w:val="28"/>
                      <w:szCs w:val="28"/>
                      <w:lang w:val="en"/>
                    </w:rPr>
                    <w:t>competence:</w:t>
                  </w:r>
                </w:p>
                <w:p w14:paraId="3680F633" w14:textId="77777777" w:rsidR="006F70A9" w:rsidRPr="00F750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F75017">
                    <w:rPr>
                      <w:rFonts w:ascii="Times New Roman" w:eastAsia="Times New Roman" w:hAnsi="Times New Roman" w:cs="Times New Roman"/>
                      <w:sz w:val="28"/>
                      <w:szCs w:val="28"/>
                      <w:lang w:val="en"/>
                    </w:rPr>
                    <w:t xml:space="preserve">Competence area for practical skills </w:t>
                  </w:r>
                </w:p>
                <w:p w14:paraId="0C71DCD2" w14:textId="77777777" w:rsidR="006F70A9" w:rsidRPr="00F75017"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F75017">
                    <w:rPr>
                      <w:rFonts w:ascii="Times New Roman" w:eastAsia="Times New Roman" w:hAnsi="Times New Roman" w:cs="Times New Roman"/>
                      <w:sz w:val="28"/>
                      <w:szCs w:val="28"/>
                      <w:lang w:val="en"/>
                    </w:rPr>
                    <w:t>Competence area for research skills and interdisciplinary interactions</w:t>
                  </w:r>
                </w:p>
                <w:p w14:paraId="0731130C" w14:textId="77777777" w:rsidR="006F70A9" w:rsidRPr="00B11665" w:rsidRDefault="006F70A9" w:rsidP="006F70A9">
                  <w:pPr>
                    <w:pStyle w:val="a8"/>
                    <w:spacing w:before="0" w:beforeAutospacing="0" w:after="0" w:afterAutospacing="0"/>
                    <w:jc w:val="both"/>
                    <w:rPr>
                      <w:sz w:val="28"/>
                      <w:szCs w:val="28"/>
                      <w:lang w:val="en"/>
                    </w:rPr>
                  </w:pPr>
                </w:p>
                <w:p w14:paraId="608B6C7E" w14:textId="6A56C18A" w:rsidR="006F70A9" w:rsidRPr="00B11665" w:rsidRDefault="006F70A9" w:rsidP="006F70A9">
                  <w:pPr>
                    <w:pStyle w:val="a8"/>
                    <w:spacing w:before="0" w:beforeAutospacing="0" w:after="0" w:afterAutospacing="0"/>
                    <w:jc w:val="both"/>
                    <w:rPr>
                      <w:color w:val="000000"/>
                      <w:sz w:val="28"/>
                      <w:szCs w:val="28"/>
                      <w:lang w:val="en-US"/>
                    </w:rPr>
                  </w:pPr>
                  <w:r>
                    <w:rPr>
                      <w:sz w:val="28"/>
                      <w:szCs w:val="28"/>
                      <w:lang w:val="en"/>
                    </w:rPr>
                    <w:lastRenderedPageBreak/>
                    <w:t xml:space="preserve">During the course, pre-service teachers learn to raise </w:t>
                  </w:r>
                  <w:r w:rsidRPr="004956F0">
                    <w:rPr>
                      <w:sz w:val="28"/>
                      <w:szCs w:val="28"/>
                      <w:lang w:val="en"/>
                    </w:rPr>
                    <w:t>students' interest and positive attitudes toward mathematics by using methods and techniques to support the learner.</w:t>
                  </w:r>
                  <w:r>
                    <w:rPr>
                      <w:sz w:val="28"/>
                      <w:szCs w:val="28"/>
                      <w:lang w:val="en"/>
                    </w:rPr>
                    <w:t xml:space="preserve"> Pre-service teachers</w:t>
                  </w:r>
                  <w:r w:rsidRPr="004956F0">
                    <w:rPr>
                      <w:sz w:val="28"/>
                      <w:szCs w:val="28"/>
                      <w:lang w:val="en"/>
                    </w:rPr>
                    <w:t xml:space="preserve"> </w:t>
                  </w:r>
                  <w:r>
                    <w:rPr>
                      <w:sz w:val="28"/>
                      <w:szCs w:val="28"/>
                      <w:lang w:val="en"/>
                    </w:rPr>
                    <w:t>explore ways</w:t>
                  </w:r>
                  <w:r w:rsidRPr="004956F0">
                    <w:rPr>
                      <w:sz w:val="28"/>
                      <w:szCs w:val="28"/>
                      <w:lang w:val="en"/>
                    </w:rPr>
                    <w:t xml:space="preserve"> to develop mathematical content and flexible curricula</w:t>
                  </w:r>
                  <w:r>
                    <w:rPr>
                      <w:sz w:val="28"/>
                      <w:szCs w:val="28"/>
                      <w:lang w:val="en"/>
                    </w:rPr>
                    <w:t>,</w:t>
                  </w:r>
                  <w:r w:rsidRPr="004956F0">
                    <w:rPr>
                      <w:sz w:val="28"/>
                      <w:szCs w:val="28"/>
                      <w:lang w:val="en"/>
                    </w:rPr>
                    <w:t xml:space="preserve"> and </w:t>
                  </w:r>
                  <w:r>
                    <w:rPr>
                      <w:sz w:val="28"/>
                      <w:szCs w:val="28"/>
                      <w:lang w:val="en"/>
                    </w:rPr>
                    <w:t xml:space="preserve">how to </w:t>
                  </w:r>
                  <w:r w:rsidRPr="004956F0">
                    <w:rPr>
                      <w:sz w:val="28"/>
                      <w:szCs w:val="28"/>
                      <w:lang w:val="en"/>
                    </w:rPr>
                    <w:t>implement different problem-solving methods</w:t>
                  </w:r>
                  <w:r>
                    <w:rPr>
                      <w:sz w:val="28"/>
                      <w:szCs w:val="28"/>
                      <w:lang w:val="en"/>
                    </w:rPr>
                    <w:t xml:space="preserve">, </w:t>
                  </w:r>
                  <w:r w:rsidRPr="004956F0">
                    <w:rPr>
                      <w:sz w:val="28"/>
                      <w:szCs w:val="28"/>
                      <w:lang w:val="en"/>
                    </w:rPr>
                    <w:t>which contribute to students' personal development and individual improvement</w:t>
                  </w:r>
                  <w:r>
                    <w:rPr>
                      <w:sz w:val="28"/>
                      <w:szCs w:val="28"/>
                      <w:lang w:val="en"/>
                    </w:rPr>
                    <w:t>,</w:t>
                  </w:r>
                  <w:r w:rsidRPr="004956F0">
                    <w:rPr>
                      <w:sz w:val="28"/>
                      <w:szCs w:val="28"/>
                      <w:lang w:val="en"/>
                    </w:rPr>
                    <w:t xml:space="preserve"> </w:t>
                  </w:r>
                  <w:r>
                    <w:rPr>
                      <w:sz w:val="28"/>
                      <w:szCs w:val="28"/>
                      <w:lang w:val="en"/>
                    </w:rPr>
                    <w:t xml:space="preserve">but are </w:t>
                  </w:r>
                  <w:r w:rsidRPr="004956F0">
                    <w:rPr>
                      <w:sz w:val="28"/>
                      <w:szCs w:val="28"/>
                      <w:lang w:val="en"/>
                    </w:rPr>
                    <w:t>not found in school textbooks</w:t>
                  </w:r>
                  <w:r w:rsidRPr="00B11665">
                    <w:rPr>
                      <w:sz w:val="28"/>
                      <w:szCs w:val="28"/>
                      <w:lang w:val="en"/>
                    </w:rPr>
                    <w:t>.</w:t>
                  </w:r>
                </w:p>
              </w:tc>
            </w:tr>
            <w:tr w:rsidR="006F70A9" w:rsidRPr="00986FE2" w14:paraId="75632C2F" w14:textId="77777777" w:rsidTr="00801F1F">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5B9447" w14:textId="2D2AFEB9"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88AFE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4D04519" w14:textId="77777777"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a</w:t>
                  </w:r>
                  <w:r w:rsidRPr="004956F0">
                    <w:rPr>
                      <w:rFonts w:ascii="Times New Roman" w:eastAsia="Times New Roman" w:hAnsi="Times New Roman" w:cs="Times New Roman"/>
                      <w:sz w:val="28"/>
                      <w:szCs w:val="28"/>
                      <w:lang w:val="en"/>
                    </w:rPr>
                    <w:t>nalyze and compare methods of solving mathematical problems;</w:t>
                  </w:r>
                </w:p>
                <w:p w14:paraId="64F79B4F" w14:textId="77777777"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c</w:t>
                  </w:r>
                  <w:r w:rsidRPr="004956F0">
                    <w:rPr>
                      <w:rFonts w:ascii="Times New Roman" w:eastAsia="Times New Roman" w:hAnsi="Times New Roman" w:cs="Times New Roman"/>
                      <w:sz w:val="28"/>
                      <w:szCs w:val="28"/>
                      <w:lang w:val="en"/>
                    </w:rPr>
                    <w:t>reate a creative and flexible mathematics curriculum;</w:t>
                  </w:r>
                </w:p>
                <w:p w14:paraId="0A0E0DA1" w14:textId="77777777"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o</w:t>
                  </w:r>
                  <w:r w:rsidRPr="004956F0">
                    <w:rPr>
                      <w:rFonts w:ascii="Times New Roman" w:eastAsia="Times New Roman" w:hAnsi="Times New Roman" w:cs="Times New Roman"/>
                      <w:sz w:val="28"/>
                      <w:szCs w:val="28"/>
                      <w:lang w:val="en"/>
                    </w:rPr>
                    <w:t>rganize the preparation of students for participation in competitions and Olympiads;</w:t>
                  </w:r>
                </w:p>
                <w:p w14:paraId="582D8A7E" w14:textId="77777777"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w:t>
                  </w:r>
                  <w:r w:rsidRPr="004956F0">
                    <w:rPr>
                      <w:rFonts w:ascii="Times New Roman" w:eastAsia="Times New Roman" w:hAnsi="Times New Roman" w:cs="Times New Roman"/>
                      <w:sz w:val="28"/>
                      <w:szCs w:val="28"/>
                      <w:lang w:val="en"/>
                    </w:rPr>
                    <w:t>se methods and techniques to motivate the study of mathematics for the personal development of the student;</w:t>
                  </w:r>
                </w:p>
                <w:p w14:paraId="33A8FF9E" w14:textId="6626D5AB" w:rsidR="006F70A9" w:rsidRPr="00B11665" w:rsidRDefault="006F70A9" w:rsidP="006F70A9">
                  <w:pPr>
                    <w:pStyle w:val="a3"/>
                    <w:numPr>
                      <w:ilvl w:val="0"/>
                      <w:numId w:val="24"/>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understand</w:t>
                  </w:r>
                  <w:r w:rsidRPr="004956F0">
                    <w:rPr>
                      <w:rFonts w:ascii="Times New Roman" w:eastAsia="Times New Roman" w:hAnsi="Times New Roman" w:cs="Times New Roman"/>
                      <w:sz w:val="28"/>
                      <w:szCs w:val="28"/>
                      <w:lang w:val="en"/>
                    </w:rPr>
                    <w:t xml:space="preserve"> how to support students who are gifted or weak in mathematics, in and out of school</w:t>
                  </w:r>
                  <w:r w:rsidRPr="00B11665">
                    <w:rPr>
                      <w:rFonts w:ascii="Times New Roman" w:eastAsia="Times New Roman" w:hAnsi="Times New Roman" w:cs="Times New Roman"/>
                      <w:sz w:val="28"/>
                      <w:szCs w:val="28"/>
                      <w:lang w:val="en"/>
                    </w:rPr>
                    <w:t>.</w:t>
                  </w:r>
                </w:p>
              </w:tc>
            </w:tr>
          </w:tbl>
          <w:p w14:paraId="11417E6C" w14:textId="77777777"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5DDBFBF"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9F02B" w14:textId="12FC12EE"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ABFA9B1"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Olympiad problems methods solving</w:t>
                  </w:r>
                </w:p>
              </w:tc>
            </w:tr>
            <w:tr w:rsidR="006F70A9" w:rsidRPr="00B11665" w14:paraId="64BBA6B4"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11D110"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8E2204"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2B53E83C"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31ED3E" w14:textId="56C2495A" w:rsidR="006F70A9" w:rsidRPr="00F75017" w:rsidRDefault="006F70A9" w:rsidP="006F70A9">
                  <w:pPr>
                    <w:spacing w:after="0" w:line="240" w:lineRule="auto"/>
                    <w:rPr>
                      <w:rFonts w:ascii="Times New Roman" w:eastAsia="Times New Roman" w:hAnsi="Times New Roman" w:cs="Times New Roman"/>
                      <w:sz w:val="28"/>
                      <w:szCs w:val="28"/>
                      <w:lang w:val="en-US"/>
                    </w:rPr>
                  </w:pPr>
                  <w:r w:rsidRPr="00F75017">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673472" w14:textId="337CA0AC" w:rsidR="006F70A9" w:rsidRPr="00F75017" w:rsidRDefault="006F70A9" w:rsidP="006F70A9">
                  <w:pPr>
                    <w:spacing w:after="0" w:line="240" w:lineRule="auto"/>
                    <w:jc w:val="both"/>
                    <w:rPr>
                      <w:rFonts w:ascii="Times New Roman" w:hAnsi="Times New Roman" w:cs="Times New Roman"/>
                      <w:sz w:val="28"/>
                      <w:szCs w:val="28"/>
                      <w:lang w:val="en"/>
                    </w:rPr>
                  </w:pPr>
                  <w:r w:rsidRPr="00F75017">
                    <w:rPr>
                      <w:rFonts w:ascii="Times New Roman" w:hAnsi="Times New Roman" w:cs="Times New Roman"/>
                      <w:sz w:val="28"/>
                      <w:szCs w:val="28"/>
                      <w:lang w:val="en"/>
                    </w:rPr>
                    <w:t>Major disciplines</w:t>
                  </w:r>
                </w:p>
              </w:tc>
            </w:tr>
            <w:tr w:rsidR="006F70A9" w:rsidRPr="00986FE2" w14:paraId="1C867DA5"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F72A86"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271611" w14:textId="30BF91C7"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6A2F7519"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8ED2E5" w14:textId="3DA2862E"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3D7E9E"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03CF71A9"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AC2A1B" w14:textId="37ACD5B1"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D82879" w14:textId="0C3F68F1"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B957B8E" w14:textId="77777777" w:rsidR="006F70A9" w:rsidRPr="002C13B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C13BC">
                    <w:rPr>
                      <w:rFonts w:ascii="Times New Roman" w:eastAsia="Times New Roman" w:hAnsi="Times New Roman" w:cs="Times New Roman"/>
                      <w:sz w:val="28"/>
                      <w:szCs w:val="28"/>
                      <w:lang w:val="en"/>
                    </w:rPr>
                    <w:t xml:space="preserve">Competence area for practical skills </w:t>
                  </w:r>
                </w:p>
                <w:p w14:paraId="20B1C902" w14:textId="77777777" w:rsidR="006F70A9" w:rsidRPr="002C13B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C13BC">
                    <w:rPr>
                      <w:rFonts w:ascii="Times New Roman" w:eastAsia="Times New Roman" w:hAnsi="Times New Roman" w:cs="Times New Roman"/>
                      <w:sz w:val="28"/>
                      <w:szCs w:val="28"/>
                      <w:lang w:val="en"/>
                    </w:rPr>
                    <w:t>Competence area for research skills and interdisciplinary interactions</w:t>
                  </w:r>
                </w:p>
                <w:p w14:paraId="5F792412" w14:textId="77A9ACF4" w:rsidR="006F70A9" w:rsidRDefault="006F70A9" w:rsidP="006F70A9">
                  <w:pPr>
                    <w:pStyle w:val="a8"/>
                    <w:spacing w:before="0" w:beforeAutospacing="0" w:after="0" w:afterAutospacing="0"/>
                    <w:jc w:val="both"/>
                    <w:rPr>
                      <w:sz w:val="28"/>
                      <w:szCs w:val="28"/>
                      <w:lang w:val="en"/>
                    </w:rPr>
                  </w:pPr>
                </w:p>
                <w:p w14:paraId="4569B848" w14:textId="14E2F66A" w:rsidR="006F70A9" w:rsidRPr="00B11665" w:rsidRDefault="006F70A9" w:rsidP="006F70A9">
                  <w:pPr>
                    <w:pStyle w:val="a8"/>
                    <w:spacing w:before="0" w:beforeAutospacing="0" w:after="0" w:afterAutospacing="0"/>
                    <w:jc w:val="both"/>
                    <w:rPr>
                      <w:color w:val="000000"/>
                      <w:sz w:val="28"/>
                      <w:szCs w:val="28"/>
                      <w:lang w:val="en-US"/>
                    </w:rPr>
                  </w:pPr>
                  <w:r>
                    <w:rPr>
                      <w:sz w:val="28"/>
                      <w:szCs w:val="28"/>
                      <w:lang w:val="en"/>
                    </w:rPr>
                    <w:t xml:space="preserve">During the course, pre-service teachers develop their </w:t>
                  </w:r>
                  <w:r w:rsidRPr="004956F0">
                    <w:rPr>
                      <w:sz w:val="28"/>
                      <w:szCs w:val="28"/>
                      <w:lang w:val="en"/>
                    </w:rPr>
                    <w:t xml:space="preserve">skills </w:t>
                  </w:r>
                  <w:r>
                    <w:rPr>
                      <w:sz w:val="28"/>
                      <w:szCs w:val="28"/>
                      <w:lang w:val="en"/>
                    </w:rPr>
                    <w:t>in</w:t>
                  </w:r>
                  <w:r w:rsidRPr="004956F0">
                    <w:rPr>
                      <w:sz w:val="28"/>
                      <w:szCs w:val="28"/>
                      <w:lang w:val="en"/>
                    </w:rPr>
                    <w:t xml:space="preserve"> apply</w:t>
                  </w:r>
                  <w:r>
                    <w:rPr>
                      <w:sz w:val="28"/>
                      <w:szCs w:val="28"/>
                      <w:lang w:val="en"/>
                    </w:rPr>
                    <w:t>ing</w:t>
                  </w:r>
                  <w:r w:rsidRPr="004956F0">
                    <w:rPr>
                      <w:sz w:val="28"/>
                      <w:szCs w:val="28"/>
                      <w:lang w:val="en"/>
                    </w:rPr>
                    <w:t xml:space="preserve"> basic concepts, ideas, and methods of fundamental mathematical disciplines to solve </w:t>
                  </w:r>
                  <w:r>
                    <w:rPr>
                      <w:sz w:val="28"/>
                      <w:szCs w:val="28"/>
                      <w:lang w:val="en"/>
                    </w:rPr>
                    <w:t>O</w:t>
                  </w:r>
                  <w:r w:rsidRPr="004956F0">
                    <w:rPr>
                      <w:sz w:val="28"/>
                      <w:szCs w:val="28"/>
                      <w:lang w:val="en"/>
                    </w:rPr>
                    <w:t xml:space="preserve">lympiad problems, </w:t>
                  </w:r>
                  <w:r>
                    <w:rPr>
                      <w:sz w:val="28"/>
                      <w:szCs w:val="28"/>
                      <w:lang w:val="en"/>
                    </w:rPr>
                    <w:t xml:space="preserve">and </w:t>
                  </w:r>
                  <w:r w:rsidRPr="004956F0">
                    <w:rPr>
                      <w:sz w:val="28"/>
                      <w:szCs w:val="28"/>
                      <w:lang w:val="en"/>
                    </w:rPr>
                    <w:t xml:space="preserve">to determine by the type of </w:t>
                  </w:r>
                  <w:r>
                    <w:rPr>
                      <w:sz w:val="28"/>
                      <w:szCs w:val="28"/>
                      <w:lang w:val="en"/>
                    </w:rPr>
                    <w:t xml:space="preserve">a </w:t>
                  </w:r>
                  <w:r w:rsidRPr="004956F0">
                    <w:rPr>
                      <w:sz w:val="28"/>
                      <w:szCs w:val="28"/>
                      <w:lang w:val="en"/>
                    </w:rPr>
                    <w:t xml:space="preserve">problem </w:t>
                  </w:r>
                  <w:r>
                    <w:rPr>
                      <w:sz w:val="28"/>
                      <w:szCs w:val="28"/>
                      <w:lang w:val="en"/>
                    </w:rPr>
                    <w:t xml:space="preserve">the </w:t>
                  </w:r>
                  <w:r w:rsidRPr="004956F0">
                    <w:rPr>
                      <w:sz w:val="28"/>
                      <w:szCs w:val="28"/>
                      <w:lang w:val="en"/>
                    </w:rPr>
                    <w:lastRenderedPageBreak/>
                    <w:t xml:space="preserve">probable methods of its solution. </w:t>
                  </w:r>
                  <w:r>
                    <w:rPr>
                      <w:sz w:val="28"/>
                      <w:szCs w:val="28"/>
                      <w:lang w:val="en"/>
                    </w:rPr>
                    <w:t xml:space="preserve">Pre-service teachers develop their </w:t>
                  </w:r>
                  <w:r w:rsidRPr="004956F0">
                    <w:rPr>
                      <w:sz w:val="28"/>
                      <w:szCs w:val="28"/>
                      <w:lang w:val="en"/>
                    </w:rPr>
                    <w:t xml:space="preserve">skills </w:t>
                  </w:r>
                  <w:r>
                    <w:rPr>
                      <w:sz w:val="28"/>
                      <w:szCs w:val="28"/>
                      <w:lang w:val="en"/>
                    </w:rPr>
                    <w:t>in</w:t>
                  </w:r>
                  <w:r w:rsidRPr="004956F0">
                    <w:rPr>
                      <w:sz w:val="28"/>
                      <w:szCs w:val="28"/>
                      <w:lang w:val="en"/>
                    </w:rPr>
                    <w:t xml:space="preserve"> solv</w:t>
                  </w:r>
                  <w:r>
                    <w:rPr>
                      <w:sz w:val="28"/>
                      <w:szCs w:val="28"/>
                      <w:lang w:val="en"/>
                    </w:rPr>
                    <w:t>ing</w:t>
                  </w:r>
                  <w:r w:rsidRPr="004956F0">
                    <w:rPr>
                      <w:sz w:val="28"/>
                      <w:szCs w:val="28"/>
                      <w:lang w:val="en"/>
                    </w:rPr>
                    <w:t xml:space="preserve"> and compos</w:t>
                  </w:r>
                  <w:r>
                    <w:rPr>
                      <w:sz w:val="28"/>
                      <w:szCs w:val="28"/>
                      <w:lang w:val="en"/>
                    </w:rPr>
                    <w:t>ing</w:t>
                  </w:r>
                  <w:r w:rsidRPr="004956F0">
                    <w:rPr>
                      <w:sz w:val="28"/>
                      <w:szCs w:val="28"/>
                      <w:lang w:val="en"/>
                    </w:rPr>
                    <w:t xml:space="preserve"> Olympiad problems, improv</w:t>
                  </w:r>
                  <w:r>
                    <w:rPr>
                      <w:sz w:val="28"/>
                      <w:szCs w:val="28"/>
                      <w:lang w:val="en"/>
                    </w:rPr>
                    <w:t>ing</w:t>
                  </w:r>
                  <w:r w:rsidRPr="004956F0">
                    <w:rPr>
                      <w:sz w:val="28"/>
                      <w:szCs w:val="28"/>
                      <w:lang w:val="en"/>
                    </w:rPr>
                    <w:t xml:space="preserve"> the creative approach to their solution</w:t>
                  </w:r>
                  <w:r>
                    <w:rPr>
                      <w:sz w:val="28"/>
                      <w:szCs w:val="28"/>
                      <w:lang w:val="en"/>
                    </w:rPr>
                    <w:t>,</w:t>
                  </w:r>
                  <w:r w:rsidRPr="004956F0">
                    <w:rPr>
                      <w:sz w:val="28"/>
                      <w:szCs w:val="28"/>
                      <w:lang w:val="en"/>
                    </w:rPr>
                    <w:t xml:space="preserve"> and to sharpen</w:t>
                  </w:r>
                  <w:r>
                    <w:rPr>
                      <w:sz w:val="28"/>
                      <w:szCs w:val="28"/>
                      <w:lang w:val="en"/>
                    </w:rPr>
                    <w:t>ing</w:t>
                  </w:r>
                  <w:r w:rsidRPr="004956F0">
                    <w:rPr>
                      <w:sz w:val="28"/>
                      <w:szCs w:val="28"/>
                      <w:lang w:val="en"/>
                    </w:rPr>
                    <w:t xml:space="preserve"> the flexibility of thinking.</w:t>
                  </w:r>
                </w:p>
              </w:tc>
            </w:tr>
            <w:tr w:rsidR="006F70A9" w:rsidRPr="00986FE2" w14:paraId="1145D2F0"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480928" w14:textId="0CD08587"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94162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2F4E0217" w14:textId="160FE0C6"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sidRPr="004956F0">
                    <w:rPr>
                      <w:rFonts w:ascii="Times New Roman" w:eastAsia="Times New Roman" w:hAnsi="Times New Roman" w:cs="Times New Roman"/>
                      <w:sz w:val="28"/>
                      <w:szCs w:val="28"/>
                      <w:lang w:val="en"/>
                    </w:rPr>
                    <w:t xml:space="preserve">classify </w:t>
                  </w:r>
                  <w:r>
                    <w:rPr>
                      <w:rFonts w:ascii="Times New Roman" w:eastAsia="Times New Roman" w:hAnsi="Times New Roman" w:cs="Times New Roman"/>
                      <w:sz w:val="28"/>
                      <w:szCs w:val="28"/>
                      <w:lang w:val="en"/>
                    </w:rPr>
                    <w:t>O</w:t>
                  </w:r>
                  <w:r w:rsidRPr="004956F0">
                    <w:rPr>
                      <w:rFonts w:ascii="Times New Roman" w:eastAsia="Times New Roman" w:hAnsi="Times New Roman" w:cs="Times New Roman"/>
                      <w:sz w:val="28"/>
                      <w:szCs w:val="28"/>
                      <w:lang w:val="en"/>
                    </w:rPr>
                    <w:t xml:space="preserve">lympiad mathematical problems by </w:t>
                  </w:r>
                  <w:r>
                    <w:rPr>
                      <w:rFonts w:ascii="Times New Roman" w:eastAsia="Times New Roman" w:hAnsi="Times New Roman" w:cs="Times New Roman"/>
                      <w:sz w:val="28"/>
                      <w:szCs w:val="28"/>
                      <w:lang w:val="en"/>
                    </w:rPr>
                    <w:t xml:space="preserve">the </w:t>
                  </w:r>
                  <w:r w:rsidRPr="004956F0">
                    <w:rPr>
                      <w:rFonts w:ascii="Times New Roman" w:eastAsia="Times New Roman" w:hAnsi="Times New Roman" w:cs="Times New Roman"/>
                      <w:sz w:val="28"/>
                      <w:szCs w:val="28"/>
                      <w:lang w:val="en"/>
                    </w:rPr>
                    <w:t xml:space="preserve">type or </w:t>
                  </w:r>
                  <w:r>
                    <w:rPr>
                      <w:rFonts w:ascii="Times New Roman" w:eastAsia="Times New Roman" w:hAnsi="Times New Roman" w:cs="Times New Roman"/>
                      <w:sz w:val="28"/>
                      <w:szCs w:val="28"/>
                      <w:lang w:val="en"/>
                    </w:rPr>
                    <w:t xml:space="preserve">the </w:t>
                  </w:r>
                  <w:r w:rsidRPr="004956F0">
                    <w:rPr>
                      <w:rFonts w:ascii="Times New Roman" w:eastAsia="Times New Roman" w:hAnsi="Times New Roman" w:cs="Times New Roman"/>
                      <w:sz w:val="28"/>
                      <w:szCs w:val="28"/>
                      <w:lang w:val="en"/>
                    </w:rPr>
                    <w:t>approach to their solution;</w:t>
                  </w:r>
                </w:p>
                <w:p w14:paraId="5EB2F7A8" w14:textId="2DF8A608" w:rsidR="006F70A9" w:rsidRPr="004956F0" w:rsidRDefault="006F70A9" w:rsidP="006F70A9">
                  <w:pPr>
                    <w:numPr>
                      <w:ilvl w:val="0"/>
                      <w:numId w:val="24"/>
                    </w:numPr>
                    <w:spacing w:after="0" w:line="240" w:lineRule="auto"/>
                    <w:jc w:val="both"/>
                    <w:textAlignment w:val="baseline"/>
                    <w:rPr>
                      <w:rFonts w:ascii="Times New Roman" w:eastAsia="Times New Roman" w:hAnsi="Times New Roman" w:cs="Times New Roman"/>
                      <w:sz w:val="28"/>
                      <w:szCs w:val="28"/>
                      <w:lang w:val="en"/>
                    </w:rPr>
                  </w:pPr>
                  <w:r w:rsidRPr="004956F0">
                    <w:rPr>
                      <w:rFonts w:ascii="Times New Roman" w:eastAsia="Times New Roman" w:hAnsi="Times New Roman" w:cs="Times New Roman"/>
                      <w:sz w:val="28"/>
                      <w:szCs w:val="28"/>
                      <w:lang w:val="en"/>
                    </w:rPr>
                    <w:t xml:space="preserve">possess the skills of solving </w:t>
                  </w:r>
                  <w:r>
                    <w:rPr>
                      <w:rFonts w:ascii="Times New Roman" w:eastAsia="Times New Roman" w:hAnsi="Times New Roman" w:cs="Times New Roman"/>
                      <w:sz w:val="28"/>
                      <w:szCs w:val="28"/>
                      <w:lang w:val="en"/>
                    </w:rPr>
                    <w:t>O</w:t>
                  </w:r>
                  <w:r w:rsidRPr="004956F0">
                    <w:rPr>
                      <w:rFonts w:ascii="Times New Roman" w:eastAsia="Times New Roman" w:hAnsi="Times New Roman" w:cs="Times New Roman"/>
                      <w:sz w:val="28"/>
                      <w:szCs w:val="28"/>
                      <w:lang w:val="en"/>
                    </w:rPr>
                    <w:t>lympiad problems;</w:t>
                  </w:r>
                </w:p>
                <w:p w14:paraId="6620BED5" w14:textId="04EE87D2" w:rsidR="006F70A9" w:rsidRPr="00B11665" w:rsidRDefault="006F70A9" w:rsidP="006F70A9">
                  <w:pPr>
                    <w:pStyle w:val="a3"/>
                    <w:numPr>
                      <w:ilvl w:val="0"/>
                      <w:numId w:val="24"/>
                    </w:numPr>
                    <w:spacing w:after="0" w:line="240" w:lineRule="auto"/>
                    <w:jc w:val="both"/>
                    <w:rPr>
                      <w:rFonts w:ascii="Times New Roman" w:eastAsia="Times New Roman" w:hAnsi="Times New Roman" w:cs="Times New Roman"/>
                      <w:sz w:val="28"/>
                      <w:szCs w:val="28"/>
                      <w:lang w:val="en-US"/>
                    </w:rPr>
                  </w:pPr>
                  <w:r w:rsidRPr="004956F0">
                    <w:rPr>
                      <w:rFonts w:ascii="Times New Roman" w:eastAsia="Times New Roman" w:hAnsi="Times New Roman" w:cs="Times New Roman"/>
                      <w:sz w:val="28"/>
                      <w:szCs w:val="28"/>
                      <w:lang w:val="en"/>
                    </w:rPr>
                    <w:t>develop Olympiad problems in mathematics</w:t>
                  </w:r>
                  <w:r w:rsidRPr="00B11665">
                    <w:rPr>
                      <w:rFonts w:ascii="Times New Roman" w:eastAsia="Times New Roman" w:hAnsi="Times New Roman" w:cs="Times New Roman"/>
                      <w:sz w:val="28"/>
                      <w:szCs w:val="28"/>
                      <w:lang w:val="en"/>
                    </w:rPr>
                    <w:t>.</w:t>
                  </w:r>
                </w:p>
              </w:tc>
            </w:tr>
          </w:tbl>
          <w:p w14:paraId="7B42E74E" w14:textId="77777777" w:rsidR="006F70A9" w:rsidRPr="00115CFE"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283B5E09"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EAE1D2" w14:textId="64FB3370"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4E60ADC" w14:textId="11E2EBE6"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Mathematics history</w:t>
                  </w:r>
                </w:p>
              </w:tc>
            </w:tr>
            <w:tr w:rsidR="006F70A9" w:rsidRPr="00B11665" w14:paraId="630CFB9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93370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B273B1" w14:textId="61E0F9FE"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Optional</w:t>
                  </w:r>
                  <w:r w:rsidRPr="00B11665">
                    <w:rPr>
                      <w:rFonts w:ascii="Times New Roman" w:hAnsi="Times New Roman" w:cs="Times New Roman"/>
                      <w:sz w:val="28"/>
                      <w:szCs w:val="28"/>
                      <w:lang w:val="en"/>
                    </w:rPr>
                    <w:t xml:space="preserve"> Component</w:t>
                  </w:r>
                </w:p>
              </w:tc>
            </w:tr>
            <w:tr w:rsidR="006F70A9" w:rsidRPr="00B11665" w14:paraId="4880F94C"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EBA8B6" w14:textId="2A3487E5" w:rsidR="006F70A9" w:rsidRPr="002C13BC" w:rsidRDefault="006F70A9" w:rsidP="006F70A9">
                  <w:pPr>
                    <w:spacing w:after="0" w:line="240" w:lineRule="auto"/>
                    <w:rPr>
                      <w:rFonts w:ascii="Times New Roman" w:eastAsia="Times New Roman" w:hAnsi="Times New Roman" w:cs="Times New Roman"/>
                      <w:sz w:val="28"/>
                      <w:szCs w:val="28"/>
                      <w:lang w:val="en-US"/>
                    </w:rPr>
                  </w:pPr>
                  <w:r w:rsidRPr="002C13B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B449D3" w14:textId="7F06CDEC" w:rsidR="006F70A9" w:rsidRPr="002C13BC" w:rsidRDefault="006F70A9" w:rsidP="006F70A9">
                  <w:pPr>
                    <w:spacing w:after="0" w:line="240" w:lineRule="auto"/>
                    <w:jc w:val="both"/>
                    <w:rPr>
                      <w:rFonts w:ascii="Times New Roman" w:hAnsi="Times New Roman" w:cs="Times New Roman"/>
                      <w:sz w:val="28"/>
                      <w:szCs w:val="28"/>
                      <w:lang w:val="en"/>
                    </w:rPr>
                  </w:pPr>
                  <w:r w:rsidRPr="002C13BC">
                    <w:rPr>
                      <w:rFonts w:ascii="Times New Roman" w:hAnsi="Times New Roman" w:cs="Times New Roman"/>
                      <w:sz w:val="28"/>
                      <w:szCs w:val="28"/>
                      <w:lang w:val="en"/>
                    </w:rPr>
                    <w:t>Major disciplines</w:t>
                  </w:r>
                </w:p>
              </w:tc>
            </w:tr>
            <w:tr w:rsidR="006F70A9" w:rsidRPr="00986FE2" w14:paraId="027D1980"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1D4CE4"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1B89A9" w14:textId="300F3BDD"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Pr>
                      <w:rFonts w:ascii="Times New Roman" w:hAnsi="Times New Roman" w:cs="Times New Roman"/>
                      <w:sz w:val="28"/>
                      <w:szCs w:val="28"/>
                      <w:lang w:val="en"/>
                    </w:rPr>
                    <w:t>Mathematical thinking and mathematics teaching 32 academic credits</w:t>
                  </w:r>
                </w:p>
              </w:tc>
            </w:tr>
            <w:tr w:rsidR="006F70A9" w:rsidRPr="00B11665" w14:paraId="25CB81EB"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47F5C8" w14:textId="35FC6EE7"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CA891" w14:textId="1F656A3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1833F489" w14:textId="77777777" w:rsidTr="001E6A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43D38A" w14:textId="567DDF8C"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49D3B8" w14:textId="63302675"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FDDECF6" w14:textId="77777777" w:rsidR="006F70A9" w:rsidRPr="002C13B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C13BC">
                    <w:rPr>
                      <w:rFonts w:ascii="Times New Roman" w:eastAsia="Times New Roman" w:hAnsi="Times New Roman" w:cs="Times New Roman"/>
                      <w:sz w:val="28"/>
                      <w:szCs w:val="28"/>
                      <w:lang w:val="en"/>
                    </w:rPr>
                    <w:t xml:space="preserve">Competence area for practical skills </w:t>
                  </w:r>
                </w:p>
                <w:p w14:paraId="2FD888C9" w14:textId="77777777" w:rsidR="006F70A9" w:rsidRPr="002C13B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2C13BC">
                    <w:rPr>
                      <w:rFonts w:ascii="Times New Roman" w:eastAsia="Times New Roman" w:hAnsi="Times New Roman" w:cs="Times New Roman"/>
                      <w:sz w:val="28"/>
                      <w:szCs w:val="28"/>
                      <w:lang w:val="en"/>
                    </w:rPr>
                    <w:t>Competence area for research skills and interdisciplinary interactions</w:t>
                  </w:r>
                </w:p>
                <w:p w14:paraId="524C2D4C" w14:textId="49404EC3" w:rsidR="006F70A9" w:rsidRDefault="006F70A9" w:rsidP="006F70A9">
                  <w:pPr>
                    <w:spacing w:after="0" w:line="240" w:lineRule="auto"/>
                    <w:jc w:val="both"/>
                    <w:rPr>
                      <w:rFonts w:ascii="Times New Roman" w:eastAsia="Times New Roman" w:hAnsi="Times New Roman" w:cs="Times New Roman"/>
                      <w:sz w:val="28"/>
                      <w:szCs w:val="28"/>
                      <w:lang w:val="en"/>
                    </w:rPr>
                  </w:pPr>
                </w:p>
                <w:p w14:paraId="1EAE1A4E" w14:textId="545C6D44"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 xml:space="preserve">During the course, pre-service teachers develop their knowledge of </w:t>
                  </w:r>
                  <w:r w:rsidRPr="004956F0">
                    <w:rPr>
                      <w:rFonts w:ascii="Times New Roman" w:eastAsia="Times New Roman" w:hAnsi="Times New Roman" w:cs="Times New Roman"/>
                      <w:sz w:val="28"/>
                      <w:szCs w:val="28"/>
                      <w:lang w:val="en"/>
                    </w:rPr>
                    <w:t>mathematics</w:t>
                  </w:r>
                  <w:r>
                    <w:rPr>
                      <w:rFonts w:ascii="Times New Roman" w:eastAsia="Times New Roman" w:hAnsi="Times New Roman" w:cs="Times New Roman"/>
                      <w:sz w:val="28"/>
                      <w:szCs w:val="28"/>
                      <w:lang w:val="en"/>
                    </w:rPr>
                    <w:t>,</w:t>
                  </w:r>
                  <w:r w:rsidRPr="004956F0">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
                    </w:rPr>
                    <w:t xml:space="preserve">and </w:t>
                  </w:r>
                  <w:r w:rsidRPr="004956F0">
                    <w:rPr>
                      <w:rFonts w:ascii="Times New Roman" w:eastAsia="Times New Roman" w:hAnsi="Times New Roman" w:cs="Times New Roman"/>
                      <w:sz w:val="28"/>
                      <w:szCs w:val="28"/>
                      <w:lang w:val="en"/>
                    </w:rPr>
                    <w:t>the evolution of mathematics as a science</w:t>
                  </w:r>
                  <w:r>
                    <w:rPr>
                      <w:rFonts w:ascii="Times New Roman" w:eastAsia="Times New Roman" w:hAnsi="Times New Roman" w:cs="Times New Roman"/>
                      <w:sz w:val="28"/>
                      <w:szCs w:val="28"/>
                      <w:lang w:val="en"/>
                    </w:rPr>
                    <w:t>. They also develop their</w:t>
                  </w:r>
                  <w:r w:rsidRPr="004956F0">
                    <w:rPr>
                      <w:rFonts w:ascii="Times New Roman" w:eastAsia="Times New Roman" w:hAnsi="Times New Roman" w:cs="Times New Roman"/>
                      <w:sz w:val="28"/>
                      <w:szCs w:val="28"/>
                      <w:lang w:val="en"/>
                    </w:rPr>
                    <w:t xml:space="preserve"> skills </w:t>
                  </w:r>
                  <w:r>
                    <w:rPr>
                      <w:rFonts w:ascii="Times New Roman" w:eastAsia="Times New Roman" w:hAnsi="Times New Roman" w:cs="Times New Roman"/>
                      <w:sz w:val="28"/>
                      <w:szCs w:val="28"/>
                      <w:lang w:val="en"/>
                    </w:rPr>
                    <w:t>in</w:t>
                  </w:r>
                  <w:r w:rsidRPr="004956F0">
                    <w:rPr>
                      <w:rFonts w:ascii="Times New Roman" w:eastAsia="Times New Roman" w:hAnsi="Times New Roman" w:cs="Times New Roman"/>
                      <w:sz w:val="28"/>
                      <w:szCs w:val="28"/>
                      <w:lang w:val="en"/>
                    </w:rPr>
                    <w:t xml:space="preserve"> identify</w:t>
                  </w:r>
                  <w:r>
                    <w:rPr>
                      <w:rFonts w:ascii="Times New Roman" w:eastAsia="Times New Roman" w:hAnsi="Times New Roman" w:cs="Times New Roman"/>
                      <w:sz w:val="28"/>
                      <w:szCs w:val="28"/>
                      <w:lang w:val="en"/>
                    </w:rPr>
                    <w:t>ing</w:t>
                  </w:r>
                  <w:r w:rsidRPr="004956F0">
                    <w:rPr>
                      <w:rFonts w:ascii="Times New Roman" w:eastAsia="Times New Roman" w:hAnsi="Times New Roman" w:cs="Times New Roman"/>
                      <w:sz w:val="28"/>
                      <w:szCs w:val="28"/>
                      <w:lang w:val="en"/>
                    </w:rPr>
                    <w:t xml:space="preserve"> the advantages of </w:t>
                  </w:r>
                  <w:r>
                    <w:rPr>
                      <w:rFonts w:ascii="Times New Roman" w:eastAsia="Times New Roman" w:hAnsi="Times New Roman" w:cs="Times New Roman"/>
                      <w:sz w:val="28"/>
                      <w:szCs w:val="28"/>
                      <w:lang w:val="en"/>
                    </w:rPr>
                    <w:t>problem-</w:t>
                  </w:r>
                  <w:r w:rsidRPr="004956F0">
                    <w:rPr>
                      <w:rFonts w:ascii="Times New Roman" w:eastAsia="Times New Roman" w:hAnsi="Times New Roman" w:cs="Times New Roman"/>
                      <w:sz w:val="28"/>
                      <w:szCs w:val="28"/>
                      <w:lang w:val="en"/>
                    </w:rPr>
                    <w:t>solving</w:t>
                  </w:r>
                  <w:r>
                    <w:rPr>
                      <w:rFonts w:ascii="Times New Roman" w:eastAsia="Times New Roman" w:hAnsi="Times New Roman" w:cs="Times New Roman"/>
                      <w:sz w:val="28"/>
                      <w:szCs w:val="28"/>
                      <w:lang w:val="en"/>
                    </w:rPr>
                    <w:t xml:space="preserve"> methods</w:t>
                  </w:r>
                  <w:r w:rsidRPr="004956F0">
                    <w:rPr>
                      <w:rFonts w:ascii="Times New Roman" w:eastAsia="Times New Roman" w:hAnsi="Times New Roman" w:cs="Times New Roman"/>
                      <w:sz w:val="28"/>
                      <w:szCs w:val="28"/>
                      <w:lang w:val="en"/>
                    </w:rPr>
                    <w:t xml:space="preserve"> used earlier and </w:t>
                  </w:r>
                  <w:r>
                    <w:rPr>
                      <w:rFonts w:ascii="Times New Roman" w:eastAsia="Times New Roman" w:hAnsi="Times New Roman" w:cs="Times New Roman"/>
                      <w:sz w:val="28"/>
                      <w:szCs w:val="28"/>
                      <w:lang w:val="en"/>
                    </w:rPr>
                    <w:t>currently</w:t>
                  </w:r>
                  <w:r w:rsidRPr="004956F0">
                    <w:rPr>
                      <w:rFonts w:ascii="Times New Roman" w:eastAsia="Times New Roman" w:hAnsi="Times New Roman" w:cs="Times New Roman"/>
                      <w:sz w:val="28"/>
                      <w:szCs w:val="28"/>
                      <w:lang w:val="en"/>
                    </w:rPr>
                    <w:t xml:space="preserve">, as well as </w:t>
                  </w:r>
                  <w:r>
                    <w:rPr>
                      <w:rFonts w:ascii="Times New Roman" w:eastAsia="Times New Roman" w:hAnsi="Times New Roman" w:cs="Times New Roman"/>
                      <w:sz w:val="28"/>
                      <w:szCs w:val="28"/>
                      <w:lang w:val="en"/>
                    </w:rPr>
                    <w:t xml:space="preserve">in </w:t>
                  </w:r>
                  <w:r w:rsidRPr="004956F0">
                    <w:rPr>
                      <w:rFonts w:ascii="Times New Roman" w:eastAsia="Times New Roman" w:hAnsi="Times New Roman" w:cs="Times New Roman"/>
                      <w:sz w:val="28"/>
                      <w:szCs w:val="28"/>
                      <w:lang w:val="en"/>
                    </w:rPr>
                    <w:t>systematiz</w:t>
                  </w:r>
                  <w:r>
                    <w:rPr>
                      <w:rFonts w:ascii="Times New Roman" w:eastAsia="Times New Roman" w:hAnsi="Times New Roman" w:cs="Times New Roman"/>
                      <w:sz w:val="28"/>
                      <w:szCs w:val="28"/>
                      <w:lang w:val="en"/>
                    </w:rPr>
                    <w:t>ing</w:t>
                  </w:r>
                  <w:r w:rsidRPr="004956F0">
                    <w:rPr>
                      <w:rFonts w:ascii="Times New Roman" w:eastAsia="Times New Roman" w:hAnsi="Times New Roman" w:cs="Times New Roman"/>
                      <w:sz w:val="28"/>
                      <w:szCs w:val="28"/>
                      <w:lang w:val="en"/>
                    </w:rPr>
                    <w:t xml:space="preserve"> knowledge obtained in various mathematical courses</w:t>
                  </w:r>
                  <w:r>
                    <w:rPr>
                      <w:rFonts w:ascii="Times New Roman" w:eastAsia="Times New Roman" w:hAnsi="Times New Roman" w:cs="Times New Roman"/>
                      <w:sz w:val="28"/>
                      <w:szCs w:val="28"/>
                      <w:lang w:val="en"/>
                    </w:rPr>
                    <w:t xml:space="preserve">. Pre-service teachers </w:t>
                  </w:r>
                  <w:r w:rsidRPr="004956F0">
                    <w:rPr>
                      <w:rFonts w:ascii="Times New Roman" w:eastAsia="Times New Roman" w:hAnsi="Times New Roman" w:cs="Times New Roman"/>
                      <w:sz w:val="28"/>
                      <w:szCs w:val="28"/>
                      <w:lang w:val="en"/>
                    </w:rPr>
                    <w:t>increas</w:t>
                  </w:r>
                  <w:r>
                    <w:rPr>
                      <w:rFonts w:ascii="Times New Roman" w:eastAsia="Times New Roman" w:hAnsi="Times New Roman" w:cs="Times New Roman"/>
                      <w:sz w:val="28"/>
                      <w:szCs w:val="28"/>
                      <w:lang w:val="en"/>
                    </w:rPr>
                    <w:t>e</w:t>
                  </w:r>
                  <w:r w:rsidRPr="004956F0">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
                    </w:rPr>
                    <w:t xml:space="preserve">their understanding of the </w:t>
                  </w:r>
                  <w:r w:rsidRPr="004956F0">
                    <w:rPr>
                      <w:rFonts w:ascii="Times New Roman" w:eastAsia="Times New Roman" w:hAnsi="Times New Roman" w:cs="Times New Roman"/>
                      <w:sz w:val="28"/>
                      <w:szCs w:val="28"/>
                      <w:lang w:val="en"/>
                    </w:rPr>
                    <w:t xml:space="preserve">general </w:t>
                  </w:r>
                  <w:r>
                    <w:rPr>
                      <w:rFonts w:ascii="Times New Roman" w:eastAsia="Times New Roman" w:hAnsi="Times New Roman" w:cs="Times New Roman"/>
                      <w:sz w:val="28"/>
                      <w:szCs w:val="28"/>
                      <w:lang w:val="en"/>
                    </w:rPr>
                    <w:t xml:space="preserve">mathematical </w:t>
                  </w:r>
                  <w:r w:rsidRPr="004956F0">
                    <w:rPr>
                      <w:rFonts w:ascii="Times New Roman" w:eastAsia="Times New Roman" w:hAnsi="Times New Roman" w:cs="Times New Roman"/>
                      <w:sz w:val="28"/>
                      <w:szCs w:val="28"/>
                      <w:lang w:val="en"/>
                    </w:rPr>
                    <w:t xml:space="preserve">culture and expand their horizons through familiarization with the </w:t>
                  </w:r>
                  <w:r>
                    <w:rPr>
                      <w:rFonts w:ascii="Times New Roman" w:eastAsia="Times New Roman" w:hAnsi="Times New Roman" w:cs="Times New Roman"/>
                      <w:sz w:val="28"/>
                      <w:szCs w:val="28"/>
                      <w:lang w:val="en"/>
                    </w:rPr>
                    <w:t xml:space="preserve">historical </w:t>
                  </w:r>
                  <w:r w:rsidRPr="004956F0">
                    <w:rPr>
                      <w:rFonts w:ascii="Times New Roman" w:eastAsia="Times New Roman" w:hAnsi="Times New Roman" w:cs="Times New Roman"/>
                      <w:sz w:val="28"/>
                      <w:szCs w:val="28"/>
                      <w:lang w:val="en"/>
                    </w:rPr>
                    <w:t xml:space="preserve">facts of mathematics, </w:t>
                  </w:r>
                  <w:r>
                    <w:rPr>
                      <w:rFonts w:ascii="Times New Roman" w:eastAsia="Times New Roman" w:hAnsi="Times New Roman" w:cs="Times New Roman"/>
                      <w:sz w:val="28"/>
                      <w:szCs w:val="28"/>
                      <w:lang w:val="en"/>
                    </w:rPr>
                    <w:t xml:space="preserve">as well as the </w:t>
                  </w:r>
                  <w:r w:rsidRPr="004956F0">
                    <w:rPr>
                      <w:rFonts w:ascii="Times New Roman" w:eastAsia="Times New Roman" w:hAnsi="Times New Roman" w:cs="Times New Roman"/>
                      <w:sz w:val="28"/>
                      <w:szCs w:val="28"/>
                      <w:lang w:val="en"/>
                    </w:rPr>
                    <w:t>life and work of outstanding mathematicians.</w:t>
                  </w:r>
                </w:p>
              </w:tc>
            </w:tr>
            <w:tr w:rsidR="006F70A9" w:rsidRPr="00986FE2" w14:paraId="7E9D200B" w14:textId="77777777" w:rsidTr="002C13B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38E937" w14:textId="369C9A74"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67A85F"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77E8A92B" w14:textId="5D69D374" w:rsidR="006F70A9" w:rsidRPr="00D05CED" w:rsidRDefault="006F70A9" w:rsidP="006F70A9">
                  <w:pPr>
                    <w:pStyle w:val="a3"/>
                    <w:numPr>
                      <w:ilvl w:val="0"/>
                      <w:numId w:val="37"/>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understand th</w:t>
                  </w:r>
                  <w:r w:rsidRPr="00D05CED">
                    <w:rPr>
                      <w:rFonts w:ascii="Times New Roman" w:eastAsia="Times New Roman" w:hAnsi="Times New Roman" w:cs="Times New Roman"/>
                      <w:sz w:val="28"/>
                      <w:szCs w:val="28"/>
                      <w:lang w:val="en"/>
                    </w:rPr>
                    <w:t>e role of mathematics in the development of society, science, and the education system;</w:t>
                  </w:r>
                </w:p>
                <w:p w14:paraId="33AEC118" w14:textId="5021088A" w:rsidR="006F70A9" w:rsidRPr="00D05CED" w:rsidRDefault="006F70A9" w:rsidP="006F70A9">
                  <w:pPr>
                    <w:pStyle w:val="a3"/>
                    <w:numPr>
                      <w:ilvl w:val="0"/>
                      <w:numId w:val="37"/>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lastRenderedPageBreak/>
                    <w:t>a</w:t>
                  </w:r>
                  <w:r w:rsidRPr="00D05CED">
                    <w:rPr>
                      <w:rFonts w:ascii="Times New Roman" w:eastAsia="Times New Roman" w:hAnsi="Times New Roman" w:cs="Times New Roman"/>
                      <w:sz w:val="28"/>
                      <w:szCs w:val="28"/>
                      <w:lang w:val="en"/>
                    </w:rPr>
                    <w:t>nalyze and systematize historical facts and mathematical problems that influenced the development of mathematics;</w:t>
                  </w:r>
                </w:p>
                <w:p w14:paraId="523293E7" w14:textId="66761237" w:rsidR="006F70A9" w:rsidRPr="00D05CED" w:rsidRDefault="006F70A9" w:rsidP="006F70A9">
                  <w:pPr>
                    <w:pStyle w:val="a3"/>
                    <w:numPr>
                      <w:ilvl w:val="0"/>
                      <w:numId w:val="37"/>
                    </w:numPr>
                    <w:spacing w:after="0" w:line="240" w:lineRule="auto"/>
                    <w:jc w:val="both"/>
                    <w:rPr>
                      <w:rFonts w:ascii="Times New Roman" w:eastAsia="Times New Roman" w:hAnsi="Times New Roman" w:cs="Times New Roman"/>
                      <w:sz w:val="28"/>
                      <w:szCs w:val="28"/>
                      <w:lang w:val="en"/>
                    </w:rPr>
                  </w:pPr>
                  <w:r w:rsidRPr="00D05CED">
                    <w:rPr>
                      <w:rFonts w:ascii="Times New Roman" w:eastAsia="Times New Roman" w:hAnsi="Times New Roman" w:cs="Times New Roman"/>
                      <w:sz w:val="28"/>
                      <w:szCs w:val="28"/>
                      <w:lang w:val="en"/>
                    </w:rPr>
                    <w:t>recognize historical problems and explain different methods of solving them;</w:t>
                  </w:r>
                </w:p>
                <w:p w14:paraId="6D26A537" w14:textId="39A47E38" w:rsidR="006F70A9" w:rsidRPr="00B11665" w:rsidRDefault="006F70A9" w:rsidP="006F70A9">
                  <w:pPr>
                    <w:pStyle w:val="a3"/>
                    <w:numPr>
                      <w:ilvl w:val="0"/>
                      <w:numId w:val="37"/>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r</w:t>
                  </w:r>
                  <w:r w:rsidRPr="00D05CED">
                    <w:rPr>
                      <w:rFonts w:ascii="Times New Roman" w:eastAsia="Times New Roman" w:hAnsi="Times New Roman" w:cs="Times New Roman"/>
                      <w:sz w:val="28"/>
                      <w:szCs w:val="28"/>
                      <w:lang w:val="en"/>
                    </w:rPr>
                    <w:t>eason about the development and nature of mathematical knowledge.</w:t>
                  </w:r>
                  <w:r w:rsidRPr="00B11665">
                    <w:rPr>
                      <w:rFonts w:ascii="Times New Roman" w:eastAsia="Times New Roman" w:hAnsi="Times New Roman" w:cs="Times New Roman"/>
                      <w:sz w:val="28"/>
                      <w:szCs w:val="28"/>
                      <w:lang w:val="en"/>
                    </w:rPr>
                    <w:t xml:space="preserve">   </w:t>
                  </w:r>
                </w:p>
              </w:tc>
            </w:tr>
          </w:tbl>
          <w:p w14:paraId="153EB8C6"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6F70A9" w:rsidRPr="00986FE2" w14:paraId="3D39373C" w14:textId="77777777" w:rsidTr="001E6A2D">
              <w:tc>
                <w:tcPr>
                  <w:tcW w:w="8790" w:type="dxa"/>
                  <w:shd w:val="clear" w:color="auto" w:fill="8EAADB"/>
                </w:tcPr>
                <w:p w14:paraId="60E145A2" w14:textId="768EF5A2" w:rsidR="006F70A9" w:rsidRPr="00B11665" w:rsidRDefault="006F70A9" w:rsidP="006F70A9">
                  <w:pPr>
                    <w:spacing w:after="0" w:line="240" w:lineRule="auto"/>
                    <w:rPr>
                      <w:rFonts w:ascii="Times New Roman" w:hAnsi="Times New Roman" w:cs="Times New Roman"/>
                      <w:b/>
                      <w:bCs/>
                      <w:color w:val="000000"/>
                      <w:sz w:val="28"/>
                      <w:szCs w:val="28"/>
                      <w:lang w:val="en-US"/>
                    </w:rPr>
                  </w:pPr>
                  <w:r w:rsidRPr="00D05CED">
                    <w:rPr>
                      <w:rFonts w:ascii="Times New Roman" w:hAnsi="Times New Roman" w:cs="Times New Roman"/>
                      <w:b/>
                      <w:bCs/>
                      <w:sz w:val="28"/>
                      <w:szCs w:val="28"/>
                      <w:lang w:val="en"/>
                    </w:rPr>
                    <w:t xml:space="preserve">Research and Interdisciplinary Connections </w:t>
                  </w:r>
                  <w:r>
                    <w:rPr>
                      <w:rFonts w:ascii="Times New Roman" w:hAnsi="Times New Roman" w:cs="Times New Roman"/>
                      <w:b/>
                      <w:bCs/>
                      <w:sz w:val="28"/>
                      <w:szCs w:val="28"/>
                      <w:lang w:val="en"/>
                    </w:rPr>
                    <w:t>29</w:t>
                  </w:r>
                  <w:r w:rsidRPr="00B11665">
                    <w:rPr>
                      <w:rFonts w:ascii="Times New Roman" w:hAnsi="Times New Roman" w:cs="Times New Roman"/>
                      <w:b/>
                      <w:bCs/>
                      <w:sz w:val="28"/>
                      <w:szCs w:val="28"/>
                      <w:lang w:val="en"/>
                    </w:rPr>
                    <w:t xml:space="preserve"> </w:t>
                  </w:r>
                  <w:r>
                    <w:rPr>
                      <w:rFonts w:ascii="Times New Roman" w:hAnsi="Times New Roman" w:cs="Times New Roman"/>
                      <w:b/>
                      <w:sz w:val="28"/>
                      <w:szCs w:val="28"/>
                      <w:lang w:val="en-GB"/>
                    </w:rPr>
                    <w:t>academic credits</w:t>
                  </w:r>
                </w:p>
              </w:tc>
            </w:tr>
            <w:tr w:rsidR="006F70A9" w:rsidRPr="00986FE2" w14:paraId="09D5D9C2" w14:textId="77777777" w:rsidTr="001E6A2D">
              <w:tc>
                <w:tcPr>
                  <w:tcW w:w="8790" w:type="dxa"/>
                </w:tcPr>
                <w:p w14:paraId="5708DB67" w14:textId="1D4BB5FC" w:rsidR="006F70A9" w:rsidRPr="00B11665" w:rsidRDefault="006F70A9" w:rsidP="006F70A9">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module, pre-service teachers develop their </w:t>
                  </w:r>
                  <w:r w:rsidRPr="00D05CED">
                    <w:rPr>
                      <w:rFonts w:ascii="Times New Roman" w:hAnsi="Times New Roman" w:cs="Times New Roman"/>
                      <w:sz w:val="28"/>
                      <w:szCs w:val="28"/>
                      <w:lang w:val="en"/>
                    </w:rPr>
                    <w:t xml:space="preserve">understanding </w:t>
                  </w:r>
                  <w:r>
                    <w:rPr>
                      <w:rFonts w:ascii="Times New Roman" w:hAnsi="Times New Roman" w:cs="Times New Roman"/>
                      <w:sz w:val="28"/>
                      <w:szCs w:val="28"/>
                      <w:lang w:val="en"/>
                    </w:rPr>
                    <w:t xml:space="preserve">of </w:t>
                  </w:r>
                  <w:r w:rsidRPr="00D05CED">
                    <w:rPr>
                      <w:rFonts w:ascii="Times New Roman" w:hAnsi="Times New Roman" w:cs="Times New Roman"/>
                      <w:sz w:val="28"/>
                      <w:szCs w:val="28"/>
                      <w:lang w:val="en"/>
                    </w:rPr>
                    <w:t xml:space="preserve">the interdisciplinary links of mathematics with other subjects, as well as the development of the research </w:t>
                  </w:r>
                  <w:r>
                    <w:rPr>
                      <w:rFonts w:ascii="Times New Roman" w:hAnsi="Times New Roman" w:cs="Times New Roman"/>
                      <w:sz w:val="28"/>
                      <w:szCs w:val="28"/>
                      <w:lang w:val="en"/>
                    </w:rPr>
                    <w:t xml:space="preserve">interests </w:t>
                  </w:r>
                  <w:r w:rsidRPr="00D05CED">
                    <w:rPr>
                      <w:rFonts w:ascii="Times New Roman" w:hAnsi="Times New Roman" w:cs="Times New Roman"/>
                      <w:sz w:val="28"/>
                      <w:szCs w:val="28"/>
                      <w:lang w:val="en"/>
                    </w:rPr>
                    <w:t xml:space="preserve">of the future specialist. </w:t>
                  </w:r>
                  <w:r>
                    <w:rPr>
                      <w:rFonts w:ascii="Times New Roman" w:hAnsi="Times New Roman" w:cs="Times New Roman"/>
                      <w:sz w:val="28"/>
                      <w:szCs w:val="28"/>
                      <w:lang w:val="en"/>
                    </w:rPr>
                    <w:t>Pre-service teachers build</w:t>
                  </w:r>
                  <w:r w:rsidRPr="00D05CED">
                    <w:rPr>
                      <w:rFonts w:ascii="Times New Roman" w:hAnsi="Times New Roman" w:cs="Times New Roman"/>
                      <w:sz w:val="28"/>
                      <w:szCs w:val="28"/>
                      <w:lang w:val="en"/>
                    </w:rPr>
                    <w:t xml:space="preserve"> an understanding of the </w:t>
                  </w:r>
                  <w:r>
                    <w:rPr>
                      <w:rFonts w:ascii="Times New Roman" w:hAnsi="Times New Roman" w:cs="Times New Roman"/>
                      <w:sz w:val="28"/>
                      <w:szCs w:val="28"/>
                      <w:lang w:val="en"/>
                    </w:rPr>
                    <w:t xml:space="preserve">evolution </w:t>
                  </w:r>
                  <w:r w:rsidRPr="00D05CED">
                    <w:rPr>
                      <w:rFonts w:ascii="Times New Roman" w:hAnsi="Times New Roman" w:cs="Times New Roman"/>
                      <w:sz w:val="28"/>
                      <w:szCs w:val="28"/>
                      <w:lang w:val="en"/>
                    </w:rPr>
                    <w:t xml:space="preserve">stages of research in mathematics education </w:t>
                  </w:r>
                  <w:r>
                    <w:rPr>
                      <w:rFonts w:ascii="Times New Roman" w:hAnsi="Times New Roman" w:cs="Times New Roman"/>
                      <w:sz w:val="28"/>
                      <w:szCs w:val="28"/>
                      <w:lang w:val="en"/>
                    </w:rPr>
                    <w:t xml:space="preserve">and develop their </w:t>
                  </w:r>
                  <w:r w:rsidRPr="00D05CED">
                    <w:rPr>
                      <w:rFonts w:ascii="Times New Roman" w:hAnsi="Times New Roman" w:cs="Times New Roman"/>
                      <w:sz w:val="28"/>
                      <w:szCs w:val="28"/>
                      <w:lang w:val="en"/>
                    </w:rPr>
                    <w:t>skills in organizing and conducting pedagogical research</w:t>
                  </w:r>
                  <w:r>
                    <w:rPr>
                      <w:rFonts w:ascii="Times New Roman" w:hAnsi="Times New Roman" w:cs="Times New Roman"/>
                      <w:sz w:val="28"/>
                      <w:szCs w:val="28"/>
                      <w:lang w:val="en"/>
                    </w:rPr>
                    <w:t xml:space="preserve">, </w:t>
                  </w:r>
                  <w:r w:rsidRPr="00D05CED">
                    <w:rPr>
                      <w:rFonts w:ascii="Times New Roman" w:hAnsi="Times New Roman" w:cs="Times New Roman"/>
                      <w:sz w:val="28"/>
                      <w:szCs w:val="28"/>
                      <w:lang w:val="en"/>
                    </w:rPr>
                    <w:t xml:space="preserve">and in organizing student learning based on the results of the research. </w:t>
                  </w:r>
                  <w:r>
                    <w:rPr>
                      <w:rFonts w:ascii="Times New Roman" w:hAnsi="Times New Roman" w:cs="Times New Roman"/>
                      <w:sz w:val="28"/>
                      <w:szCs w:val="28"/>
                      <w:lang w:val="en"/>
                    </w:rPr>
                    <w:t>They i</w:t>
                  </w:r>
                  <w:r w:rsidRPr="00D05CED">
                    <w:rPr>
                      <w:rFonts w:ascii="Times New Roman" w:hAnsi="Times New Roman" w:cs="Times New Roman"/>
                      <w:sz w:val="28"/>
                      <w:szCs w:val="28"/>
                      <w:lang w:val="en"/>
                    </w:rPr>
                    <w:t>ntegrate their knowledge of mathematics-related disciplines in the planning and implementation of the educational process.</w:t>
                  </w:r>
                </w:p>
              </w:tc>
            </w:tr>
          </w:tbl>
          <w:p w14:paraId="66BFA31C" w14:textId="2E01599D"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DCBBF3E"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DF2A41" w14:textId="2CB396B4"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964DEFF" w14:textId="5575878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Digital technologies in education</w:t>
                  </w:r>
                </w:p>
              </w:tc>
            </w:tr>
            <w:tr w:rsidR="006F70A9" w:rsidRPr="00B11665" w14:paraId="5225C3B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7488DC"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B349DF" w14:textId="51D5820C"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39F9FFA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6AB49" w14:textId="0D61DB21" w:rsidR="006F70A9" w:rsidRPr="00BB5C4C" w:rsidRDefault="006F70A9" w:rsidP="006F70A9">
                  <w:pPr>
                    <w:spacing w:after="0" w:line="240" w:lineRule="auto"/>
                    <w:rPr>
                      <w:rFonts w:ascii="Times New Roman" w:eastAsia="Times New Roman" w:hAnsi="Times New Roman" w:cs="Times New Roman"/>
                      <w:sz w:val="28"/>
                      <w:szCs w:val="28"/>
                      <w:lang w:val="en-US"/>
                    </w:rPr>
                  </w:pPr>
                  <w:r w:rsidRPr="00BB5C4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35B1FD" w14:textId="5C100014" w:rsidR="006F70A9" w:rsidRPr="00BB5C4C" w:rsidRDefault="006F70A9" w:rsidP="006F70A9">
                  <w:pPr>
                    <w:spacing w:after="0" w:line="240" w:lineRule="auto"/>
                    <w:jc w:val="both"/>
                    <w:rPr>
                      <w:rFonts w:ascii="Times New Roman" w:hAnsi="Times New Roman" w:cs="Times New Roman"/>
                      <w:sz w:val="28"/>
                      <w:szCs w:val="28"/>
                      <w:lang w:val="en"/>
                    </w:rPr>
                  </w:pPr>
                  <w:r w:rsidRPr="00BB5C4C">
                    <w:rPr>
                      <w:rFonts w:ascii="Times New Roman" w:hAnsi="Times New Roman" w:cs="Times New Roman"/>
                      <w:sz w:val="28"/>
                      <w:szCs w:val="28"/>
                      <w:lang w:val="en"/>
                    </w:rPr>
                    <w:t>Major disciplines</w:t>
                  </w:r>
                </w:p>
              </w:tc>
            </w:tr>
            <w:tr w:rsidR="006F70A9" w:rsidRPr="00986FE2" w14:paraId="7ED8CC3A"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D1CC7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9E1001" w14:textId="04A7A909" w:rsidR="006F70A9" w:rsidRPr="00BB5C4C" w:rsidRDefault="006F70A9" w:rsidP="006F70A9">
                  <w:pPr>
                    <w:spacing w:after="0" w:line="240" w:lineRule="auto"/>
                    <w:jc w:val="both"/>
                    <w:rPr>
                      <w:rFonts w:ascii="Times New Roman" w:eastAsia="Times New Roman" w:hAnsi="Times New Roman" w:cs="Times New Roman"/>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0F2431BE"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FD36A" w14:textId="1ACDA5F2"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FE7D93" w14:textId="78FD6822"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040F3361" w14:textId="77777777" w:rsidTr="001322C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95087B" w14:textId="3C71F7F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C6E0F9" w14:textId="797CF045"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eastAsia="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789EE7A" w14:textId="77777777" w:rsidR="006F70A9" w:rsidRPr="00D23A43"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D23A43">
                    <w:rPr>
                      <w:rFonts w:ascii="Times New Roman" w:eastAsia="Times New Roman" w:hAnsi="Times New Roman" w:cs="Times New Roman"/>
                      <w:sz w:val="28"/>
                      <w:szCs w:val="28"/>
                      <w:lang w:val="en"/>
                    </w:rPr>
                    <w:t xml:space="preserve">Competence area for practical skills </w:t>
                  </w:r>
                </w:p>
                <w:p w14:paraId="518E85E0" w14:textId="77777777" w:rsidR="006F70A9" w:rsidRPr="00D23A43"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D23A43">
                    <w:rPr>
                      <w:rFonts w:ascii="Times New Roman" w:eastAsia="Times New Roman" w:hAnsi="Times New Roman" w:cs="Times New Roman"/>
                      <w:sz w:val="28"/>
                      <w:szCs w:val="28"/>
                      <w:lang w:val="en"/>
                    </w:rPr>
                    <w:t>Competence area for research skills and interdisciplinary interactions</w:t>
                  </w:r>
                </w:p>
                <w:p w14:paraId="5D9A5CBE"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6BFDD632" w14:textId="44FE8DD9" w:rsidR="006F70A9" w:rsidRPr="00B11665" w:rsidRDefault="006F70A9" w:rsidP="006F70A9">
                  <w:pPr>
                    <w:spacing w:after="0" w:line="240" w:lineRule="auto"/>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 xml:space="preserve">During the course, pre-service teachers develop their </w:t>
                  </w:r>
                  <w:r w:rsidRPr="00D05CED">
                    <w:rPr>
                      <w:rFonts w:ascii="Times New Roman" w:eastAsia="Times New Roman" w:hAnsi="Times New Roman" w:cs="Times New Roman"/>
                      <w:sz w:val="28"/>
                      <w:szCs w:val="28"/>
                      <w:lang w:val="en"/>
                    </w:rPr>
                    <w:t xml:space="preserve">professional competence </w:t>
                  </w:r>
                  <w:r>
                    <w:rPr>
                      <w:rFonts w:ascii="Times New Roman" w:eastAsia="Times New Roman" w:hAnsi="Times New Roman" w:cs="Times New Roman"/>
                      <w:sz w:val="28"/>
                      <w:szCs w:val="28"/>
                      <w:lang w:val="en"/>
                    </w:rPr>
                    <w:t>as</w:t>
                  </w:r>
                  <w:r w:rsidRPr="00D05C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
                    </w:rPr>
                    <w:t>a</w:t>
                  </w:r>
                  <w:r w:rsidRPr="00D05CED">
                    <w:rPr>
                      <w:rFonts w:ascii="Times New Roman" w:eastAsia="Times New Roman" w:hAnsi="Times New Roman" w:cs="Times New Roman"/>
                      <w:sz w:val="28"/>
                      <w:szCs w:val="28"/>
                      <w:lang w:val="en"/>
                    </w:rPr>
                    <w:t xml:space="preserve"> teacher through the formation of a holistic view of the role of digital technology in the modern educational environment. </w:t>
                  </w:r>
                  <w:r>
                    <w:rPr>
                      <w:rFonts w:ascii="Times New Roman" w:eastAsia="Times New Roman" w:hAnsi="Times New Roman" w:cs="Times New Roman"/>
                      <w:sz w:val="28"/>
                      <w:szCs w:val="28"/>
                      <w:lang w:val="en"/>
                    </w:rPr>
                    <w:t xml:space="preserve">They develop their </w:t>
                  </w:r>
                  <w:r w:rsidRPr="00D05CED">
                    <w:rPr>
                      <w:rFonts w:ascii="Times New Roman" w:eastAsia="Times New Roman" w:hAnsi="Times New Roman" w:cs="Times New Roman"/>
                      <w:sz w:val="28"/>
                      <w:szCs w:val="28"/>
                      <w:lang w:val="en"/>
                    </w:rPr>
                    <w:t>abilit</w:t>
                  </w:r>
                  <w:r>
                    <w:rPr>
                      <w:rFonts w:ascii="Times New Roman" w:eastAsia="Times New Roman" w:hAnsi="Times New Roman" w:cs="Times New Roman"/>
                      <w:sz w:val="28"/>
                      <w:szCs w:val="28"/>
                      <w:lang w:val="en"/>
                    </w:rPr>
                    <w:t xml:space="preserve">ies </w:t>
                  </w:r>
                  <w:r w:rsidRPr="00D05CED">
                    <w:rPr>
                      <w:rFonts w:ascii="Times New Roman" w:eastAsia="Times New Roman" w:hAnsi="Times New Roman" w:cs="Times New Roman"/>
                      <w:sz w:val="28"/>
                      <w:szCs w:val="28"/>
                      <w:lang w:val="en"/>
                    </w:rPr>
                    <w:t>to organize pedagogical activities on the basis of the possibilities of digital technology.</w:t>
                  </w:r>
                </w:p>
              </w:tc>
            </w:tr>
            <w:tr w:rsidR="006F70A9" w:rsidRPr="00986FE2" w14:paraId="13ABEE4F"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32C36A" w14:textId="73439498"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818665" w14:textId="77777777" w:rsidR="006F70A9" w:rsidRPr="00B11665" w:rsidRDefault="006F70A9" w:rsidP="006F70A9">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b/>
                      <w:bCs/>
                      <w:sz w:val="28"/>
                      <w:szCs w:val="28"/>
                      <w:lang w:val="en-GB"/>
                    </w:rPr>
                    <w:t>Pre-service teachers demonstrating competence can:</w:t>
                  </w:r>
                </w:p>
                <w:p w14:paraId="2491896D" w14:textId="7D27CBE5" w:rsidR="006F70A9" w:rsidRPr="00B11665" w:rsidRDefault="006F70A9" w:rsidP="006F70A9">
                  <w:pPr>
                    <w:pStyle w:val="a3"/>
                    <w:numPr>
                      <w:ilvl w:val="0"/>
                      <w:numId w:val="41"/>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understand the need for in-depth study of the computer technology as a factor in improving professional competence;</w:t>
                  </w:r>
                </w:p>
                <w:p w14:paraId="7E51E0E0" w14:textId="18818645" w:rsidR="006F70A9" w:rsidRPr="00B11665" w:rsidRDefault="006F70A9" w:rsidP="006F70A9">
                  <w:pPr>
                    <w:pStyle w:val="a3"/>
                    <w:numPr>
                      <w:ilvl w:val="0"/>
                      <w:numId w:val="41"/>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develop digital educational resources (presentations, video lectures, etc.) using digital technologies;</w:t>
                  </w:r>
                </w:p>
                <w:p w14:paraId="276A336D" w14:textId="04B516DF" w:rsidR="006F70A9" w:rsidRPr="00B11665" w:rsidRDefault="006F70A9" w:rsidP="006F70A9">
                  <w:pPr>
                    <w:pStyle w:val="a3"/>
                    <w:numPr>
                      <w:ilvl w:val="0"/>
                      <w:numId w:val="41"/>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organize online and offline training using digital tools;</w:t>
                  </w:r>
                </w:p>
                <w:p w14:paraId="1B61D819" w14:textId="225326FA" w:rsidR="006F70A9" w:rsidRPr="00B11665" w:rsidRDefault="006F70A9" w:rsidP="006F70A9">
                  <w:pPr>
                    <w:pStyle w:val="a3"/>
                    <w:numPr>
                      <w:ilvl w:val="0"/>
                      <w:numId w:val="41"/>
                    </w:num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
                    </w:rPr>
                    <w:t>develop surveys, questionnaires, tests, and provide feedback using cloud technologies.</w:t>
                  </w:r>
                </w:p>
              </w:tc>
            </w:tr>
          </w:tbl>
          <w:p w14:paraId="04D7B248" w14:textId="7D8AB95E"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314ED950"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A9AE3" w14:textId="12364406"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6503C8" w14:textId="5280A4B8"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Basics of scientific research</w:t>
                  </w:r>
                </w:p>
              </w:tc>
            </w:tr>
            <w:tr w:rsidR="006F70A9" w:rsidRPr="00B11665" w14:paraId="126C5749"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F39AB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844C34" w14:textId="3BCA365A"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University Component</w:t>
                  </w:r>
                </w:p>
              </w:tc>
            </w:tr>
            <w:tr w:rsidR="006F70A9" w:rsidRPr="00B11665" w14:paraId="61F7E9B8"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4A7B21" w14:textId="41BB45B7" w:rsidR="006F70A9" w:rsidRPr="00D23A43" w:rsidRDefault="006F70A9" w:rsidP="006F70A9">
                  <w:pPr>
                    <w:spacing w:after="0" w:line="240" w:lineRule="auto"/>
                    <w:rPr>
                      <w:rFonts w:ascii="Times New Roman" w:eastAsia="Times New Roman" w:hAnsi="Times New Roman" w:cs="Times New Roman"/>
                      <w:sz w:val="28"/>
                      <w:szCs w:val="28"/>
                      <w:lang w:val="en-US"/>
                    </w:rPr>
                  </w:pPr>
                  <w:r w:rsidRPr="00D23A43">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627A3A" w14:textId="6239D6BF" w:rsidR="006F70A9" w:rsidRPr="00D23A43" w:rsidRDefault="006F70A9" w:rsidP="006F70A9">
                  <w:pPr>
                    <w:spacing w:after="0" w:line="240" w:lineRule="auto"/>
                    <w:jc w:val="both"/>
                    <w:rPr>
                      <w:rFonts w:ascii="Times New Roman" w:hAnsi="Times New Roman" w:cs="Times New Roman"/>
                      <w:sz w:val="28"/>
                      <w:szCs w:val="28"/>
                      <w:lang w:val="en"/>
                    </w:rPr>
                  </w:pPr>
                  <w:r w:rsidRPr="00D23A43">
                    <w:rPr>
                      <w:rFonts w:ascii="Times New Roman" w:hAnsi="Times New Roman" w:cs="Times New Roman"/>
                      <w:sz w:val="28"/>
                      <w:szCs w:val="28"/>
                      <w:lang w:val="en"/>
                    </w:rPr>
                    <w:t>Major disciplines</w:t>
                  </w:r>
                </w:p>
              </w:tc>
            </w:tr>
            <w:tr w:rsidR="006F70A9" w:rsidRPr="00986FE2" w14:paraId="43B7E449"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5D50A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CEFC9" w14:textId="0C0157BA"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498A3900"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BD9E70" w14:textId="66714F9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3E0F8" w14:textId="3941FA8C"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1F6AF4D5" w14:textId="77777777" w:rsidTr="0069512D">
              <w:trPr>
                <w:trHeight w:val="66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B98F18" w14:textId="53EF4DD8"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916464" w14:textId="57E68464"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5E4CAEE" w14:textId="77777777" w:rsidR="006F70A9" w:rsidRPr="00D23A43"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D23A43">
                    <w:rPr>
                      <w:rFonts w:ascii="Times New Roman" w:eastAsia="Times New Roman" w:hAnsi="Times New Roman" w:cs="Times New Roman"/>
                      <w:sz w:val="28"/>
                      <w:szCs w:val="28"/>
                      <w:lang w:val="en"/>
                    </w:rPr>
                    <w:t xml:space="preserve">Competence area for practical skills </w:t>
                  </w:r>
                </w:p>
                <w:p w14:paraId="3549C123" w14:textId="77777777" w:rsidR="006F70A9" w:rsidRPr="00D23A43"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D23A43">
                    <w:rPr>
                      <w:rFonts w:ascii="Times New Roman" w:eastAsia="Times New Roman" w:hAnsi="Times New Roman" w:cs="Times New Roman"/>
                      <w:sz w:val="28"/>
                      <w:szCs w:val="28"/>
                      <w:lang w:val="en"/>
                    </w:rPr>
                    <w:t>Competence area for research skills and interdisciplinary interactions</w:t>
                  </w:r>
                </w:p>
                <w:p w14:paraId="7AFF12D1"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341EDF58" w14:textId="7C914FC6" w:rsidR="006F70A9" w:rsidRPr="00B11665" w:rsidRDefault="006F70A9" w:rsidP="006F70A9">
                  <w:pPr>
                    <w:spacing w:after="0"/>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 xml:space="preserve">During the course, pre-service teachers develop their understanding of </w:t>
                  </w:r>
                  <w:r w:rsidRPr="00D05CED">
                    <w:rPr>
                      <w:rFonts w:ascii="Times New Roman" w:eastAsia="Times New Roman" w:hAnsi="Times New Roman" w:cs="Times New Roman"/>
                      <w:sz w:val="28"/>
                      <w:szCs w:val="28"/>
                      <w:lang w:val="en"/>
                    </w:rPr>
                    <w:t>the general scientific methodology of psychological and pedagogical research</w:t>
                  </w:r>
                  <w:r>
                    <w:rPr>
                      <w:rFonts w:ascii="Times New Roman" w:eastAsia="Times New Roman" w:hAnsi="Times New Roman" w:cs="Times New Roman"/>
                      <w:sz w:val="28"/>
                      <w:szCs w:val="28"/>
                      <w:lang w:val="en"/>
                    </w:rPr>
                    <w:t>,</w:t>
                  </w:r>
                  <w:r w:rsidRPr="00D05CED">
                    <w:rPr>
                      <w:rFonts w:ascii="Times New Roman" w:eastAsia="Times New Roman" w:hAnsi="Times New Roman" w:cs="Times New Roman"/>
                      <w:sz w:val="28"/>
                      <w:szCs w:val="28"/>
                      <w:lang w:val="en"/>
                    </w:rPr>
                    <w:t xml:space="preserve"> and </w:t>
                  </w:r>
                  <w:r>
                    <w:rPr>
                      <w:rFonts w:ascii="Times New Roman" w:eastAsia="Times New Roman" w:hAnsi="Times New Roman" w:cs="Times New Roman"/>
                      <w:sz w:val="28"/>
                      <w:szCs w:val="28"/>
                      <w:lang w:val="en"/>
                    </w:rPr>
                    <w:t xml:space="preserve">the </w:t>
                  </w:r>
                  <w:r w:rsidRPr="00D05CED">
                    <w:rPr>
                      <w:rFonts w:ascii="Times New Roman" w:eastAsia="Times New Roman" w:hAnsi="Times New Roman" w:cs="Times New Roman"/>
                      <w:sz w:val="28"/>
                      <w:szCs w:val="28"/>
                      <w:lang w:val="en"/>
                    </w:rPr>
                    <w:t>preparation for the organization of research in the field of education</w:t>
                  </w:r>
                  <w:r>
                    <w:rPr>
                      <w:rFonts w:ascii="Times New Roman" w:eastAsia="Times New Roman" w:hAnsi="Times New Roman" w:cs="Times New Roman"/>
                      <w:sz w:val="28"/>
                      <w:szCs w:val="28"/>
                      <w:lang w:val="en"/>
                    </w:rPr>
                    <w:t xml:space="preserve">. They </w:t>
                  </w:r>
                  <w:r w:rsidRPr="00D05CED">
                    <w:rPr>
                      <w:rFonts w:ascii="Times New Roman" w:eastAsia="Times New Roman" w:hAnsi="Times New Roman" w:cs="Times New Roman"/>
                      <w:sz w:val="28"/>
                      <w:szCs w:val="28"/>
                      <w:lang w:val="en"/>
                    </w:rPr>
                    <w:t xml:space="preserve">master the knowledge of the </w:t>
                  </w:r>
                  <w:r>
                    <w:rPr>
                      <w:rFonts w:ascii="Times New Roman" w:eastAsia="Times New Roman" w:hAnsi="Times New Roman" w:cs="Times New Roman"/>
                      <w:sz w:val="28"/>
                      <w:szCs w:val="28"/>
                      <w:lang w:val="en"/>
                    </w:rPr>
                    <w:t xml:space="preserve">evolution </w:t>
                  </w:r>
                  <w:r w:rsidRPr="00D05CED">
                    <w:rPr>
                      <w:rFonts w:ascii="Times New Roman" w:eastAsia="Times New Roman" w:hAnsi="Times New Roman" w:cs="Times New Roman"/>
                      <w:sz w:val="28"/>
                      <w:szCs w:val="28"/>
                      <w:lang w:val="en"/>
                    </w:rPr>
                    <w:t xml:space="preserve">stages of research in education, </w:t>
                  </w:r>
                  <w:r>
                    <w:rPr>
                      <w:rFonts w:ascii="Times New Roman" w:eastAsia="Times New Roman" w:hAnsi="Times New Roman" w:cs="Times New Roman"/>
                      <w:sz w:val="28"/>
                      <w:szCs w:val="28"/>
                      <w:lang w:val="en"/>
                    </w:rPr>
                    <w:t xml:space="preserve">as well as </w:t>
                  </w:r>
                  <w:r w:rsidRPr="00D05CED">
                    <w:rPr>
                      <w:rFonts w:ascii="Times New Roman" w:eastAsia="Times New Roman" w:hAnsi="Times New Roman" w:cs="Times New Roman"/>
                      <w:sz w:val="28"/>
                      <w:szCs w:val="28"/>
                      <w:lang w:val="en"/>
                    </w:rPr>
                    <w:t>the basic approaches of research</w:t>
                  </w:r>
                  <w:r>
                    <w:rPr>
                      <w:rFonts w:ascii="Times New Roman" w:eastAsia="Times New Roman" w:hAnsi="Times New Roman" w:cs="Times New Roman"/>
                      <w:sz w:val="28"/>
                      <w:szCs w:val="28"/>
                      <w:lang w:val="en"/>
                    </w:rPr>
                    <w:t>,</w:t>
                  </w:r>
                  <w:r w:rsidRPr="00D05CED">
                    <w:rPr>
                      <w:rFonts w:ascii="Times New Roman" w:eastAsia="Times New Roman" w:hAnsi="Times New Roman" w:cs="Times New Roman"/>
                      <w:sz w:val="28"/>
                      <w:szCs w:val="28"/>
                      <w:lang w:val="en"/>
                    </w:rPr>
                    <w:t xml:space="preserve"> and </w:t>
                  </w:r>
                  <w:r>
                    <w:rPr>
                      <w:rFonts w:ascii="Times New Roman" w:eastAsia="Times New Roman" w:hAnsi="Times New Roman" w:cs="Times New Roman"/>
                      <w:sz w:val="28"/>
                      <w:szCs w:val="28"/>
                      <w:lang w:val="en"/>
                    </w:rPr>
                    <w:t xml:space="preserve">the </w:t>
                  </w:r>
                  <w:r w:rsidRPr="00D05CED">
                    <w:rPr>
                      <w:rFonts w:ascii="Times New Roman" w:eastAsia="Times New Roman" w:hAnsi="Times New Roman" w:cs="Times New Roman"/>
                      <w:sz w:val="28"/>
                      <w:szCs w:val="28"/>
                      <w:lang w:val="en"/>
                    </w:rPr>
                    <w:t>methods of organiz</w:t>
                  </w:r>
                  <w:r>
                    <w:rPr>
                      <w:rFonts w:ascii="Times New Roman" w:eastAsia="Times New Roman" w:hAnsi="Times New Roman" w:cs="Times New Roman"/>
                      <w:sz w:val="28"/>
                      <w:szCs w:val="28"/>
                      <w:lang w:val="en"/>
                    </w:rPr>
                    <w:t>ing</w:t>
                  </w:r>
                  <w:r w:rsidRPr="00D05CED">
                    <w:rPr>
                      <w:rFonts w:ascii="Times New Roman" w:eastAsia="Times New Roman" w:hAnsi="Times New Roman" w:cs="Times New Roman"/>
                      <w:sz w:val="28"/>
                      <w:szCs w:val="28"/>
                      <w:lang w:val="en"/>
                    </w:rPr>
                    <w:t xml:space="preserve"> and conduct</w:t>
                  </w:r>
                  <w:r>
                    <w:rPr>
                      <w:rFonts w:ascii="Times New Roman" w:eastAsia="Times New Roman" w:hAnsi="Times New Roman" w:cs="Times New Roman"/>
                      <w:sz w:val="28"/>
                      <w:szCs w:val="28"/>
                      <w:lang w:val="en"/>
                    </w:rPr>
                    <w:t>ing</w:t>
                  </w:r>
                  <w:r w:rsidRPr="00D05CED">
                    <w:rPr>
                      <w:rFonts w:ascii="Times New Roman" w:eastAsia="Times New Roman" w:hAnsi="Times New Roman" w:cs="Times New Roman"/>
                      <w:sz w:val="28"/>
                      <w:szCs w:val="28"/>
                      <w:lang w:val="en"/>
                    </w:rPr>
                    <w:t xml:space="preserve"> scientific research.</w:t>
                  </w:r>
                </w:p>
              </w:tc>
            </w:tr>
            <w:tr w:rsidR="006F70A9" w:rsidRPr="00986FE2" w14:paraId="080245C5"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3F5C41" w14:textId="3A2A4BFD"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B8767C"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37806A60" w14:textId="6666EBDD" w:rsidR="006F70A9" w:rsidRPr="00D05CED"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US"/>
                    </w:rPr>
                    <w:t>understand</w:t>
                  </w:r>
                  <w:r w:rsidRPr="00D05CED">
                    <w:rPr>
                      <w:rFonts w:ascii="Times New Roman" w:eastAsia="Times New Roman" w:hAnsi="Times New Roman" w:cs="Times New Roman"/>
                      <w:sz w:val="28"/>
                      <w:szCs w:val="28"/>
                      <w:lang w:val="en"/>
                    </w:rPr>
                    <w:t xml:space="preserve"> the meaning and nature of educational research;</w:t>
                  </w:r>
                </w:p>
                <w:p w14:paraId="547DC5AE" w14:textId="5EDFC7DD" w:rsidR="006F70A9" w:rsidRPr="00D05CED"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
                    </w:rPr>
                  </w:pPr>
                  <w:r w:rsidRPr="00D05CED">
                    <w:rPr>
                      <w:rFonts w:ascii="Times New Roman" w:eastAsia="Times New Roman" w:hAnsi="Times New Roman" w:cs="Times New Roman"/>
                      <w:sz w:val="28"/>
                      <w:szCs w:val="28"/>
                      <w:lang w:val="en"/>
                    </w:rPr>
                    <w:t xml:space="preserve">distinguish between basic, applied, and action research;  </w:t>
                  </w:r>
                </w:p>
                <w:p w14:paraId="7815981F" w14:textId="0189BBB3" w:rsidR="006F70A9" w:rsidRPr="00D05CED"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
                    </w:rPr>
                  </w:pPr>
                  <w:r w:rsidRPr="00D05CED">
                    <w:rPr>
                      <w:rFonts w:ascii="Times New Roman" w:eastAsia="Times New Roman" w:hAnsi="Times New Roman" w:cs="Times New Roman"/>
                      <w:sz w:val="28"/>
                      <w:szCs w:val="28"/>
                      <w:lang w:val="en"/>
                    </w:rPr>
                    <w:lastRenderedPageBreak/>
                    <w:t>understand the difference between qualitative and quantitative research methods;</w:t>
                  </w:r>
                </w:p>
                <w:p w14:paraId="6F79DD63" w14:textId="40C119F3" w:rsidR="006F70A9" w:rsidRPr="00D05CED"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
                    </w:rPr>
                  </w:pPr>
                  <w:r w:rsidRPr="00D05CED">
                    <w:rPr>
                      <w:rFonts w:ascii="Times New Roman" w:eastAsia="Times New Roman" w:hAnsi="Times New Roman" w:cs="Times New Roman"/>
                      <w:sz w:val="28"/>
                      <w:szCs w:val="28"/>
                      <w:lang w:val="en"/>
                    </w:rPr>
                    <w:t>choose the necessary methods to conduct educational research;</w:t>
                  </w:r>
                </w:p>
                <w:p w14:paraId="70910F3B" w14:textId="4D23975A" w:rsidR="006F70A9" w:rsidRPr="00B11665" w:rsidRDefault="006F70A9" w:rsidP="006F70A9">
                  <w:pPr>
                    <w:pStyle w:val="a3"/>
                    <w:numPr>
                      <w:ilvl w:val="0"/>
                      <w:numId w:val="25"/>
                    </w:numPr>
                    <w:spacing w:after="0" w:line="240" w:lineRule="auto"/>
                    <w:ind w:right="293"/>
                    <w:jc w:val="both"/>
                    <w:rPr>
                      <w:rFonts w:ascii="Times New Roman" w:hAnsi="Times New Roman" w:cs="Times New Roman"/>
                      <w:sz w:val="28"/>
                      <w:szCs w:val="28"/>
                      <w:lang w:val="en-US"/>
                    </w:rPr>
                  </w:pPr>
                  <w:r>
                    <w:rPr>
                      <w:rFonts w:ascii="Times New Roman" w:eastAsia="Times New Roman" w:hAnsi="Times New Roman" w:cs="Times New Roman"/>
                      <w:sz w:val="28"/>
                      <w:szCs w:val="28"/>
                      <w:lang w:val="en"/>
                    </w:rPr>
                    <w:t>a</w:t>
                  </w:r>
                  <w:r w:rsidRPr="00D05CED">
                    <w:rPr>
                      <w:rFonts w:ascii="Times New Roman" w:eastAsia="Times New Roman" w:hAnsi="Times New Roman" w:cs="Times New Roman"/>
                      <w:sz w:val="28"/>
                      <w:szCs w:val="28"/>
                      <w:lang w:val="en"/>
                    </w:rPr>
                    <w:t>nalyze and reflect on the results of research conducted in mathematics education.</w:t>
                  </w:r>
                  <w:r w:rsidRPr="00B11665">
                    <w:rPr>
                      <w:rFonts w:ascii="Times New Roman" w:eastAsia="Times New Roman" w:hAnsi="Times New Roman" w:cs="Times New Roman"/>
                      <w:sz w:val="28"/>
                      <w:szCs w:val="28"/>
                      <w:lang w:val="en"/>
                    </w:rPr>
                    <w:t>.</w:t>
                  </w:r>
                </w:p>
              </w:tc>
            </w:tr>
          </w:tbl>
          <w:p w14:paraId="4DF6438F" w14:textId="46352D51"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4CFC1F23"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D71187"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C8373D"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Physics</w:t>
                  </w:r>
                </w:p>
              </w:tc>
            </w:tr>
            <w:tr w:rsidR="006F70A9" w:rsidRPr="00B11665" w14:paraId="7B5C8FF4"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364D7"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09838" w14:textId="3990884F"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 xml:space="preserve">University </w:t>
                  </w:r>
                  <w:r w:rsidRPr="00B11665">
                    <w:rPr>
                      <w:rFonts w:ascii="Times New Roman" w:hAnsi="Times New Roman" w:cs="Times New Roman"/>
                      <w:sz w:val="28"/>
                      <w:szCs w:val="28"/>
                      <w:lang w:val="en"/>
                    </w:rPr>
                    <w:t>Component</w:t>
                  </w:r>
                </w:p>
              </w:tc>
            </w:tr>
            <w:tr w:rsidR="006F70A9" w:rsidRPr="00B11665" w14:paraId="069EC804"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0B8E42" w14:textId="77777777" w:rsidR="006F70A9" w:rsidRPr="006E607C" w:rsidRDefault="006F70A9" w:rsidP="006F70A9">
                  <w:pPr>
                    <w:spacing w:after="0" w:line="240" w:lineRule="auto"/>
                    <w:rPr>
                      <w:rFonts w:ascii="Times New Roman" w:eastAsia="Times New Roman" w:hAnsi="Times New Roman" w:cs="Times New Roman"/>
                      <w:sz w:val="28"/>
                      <w:szCs w:val="28"/>
                      <w:lang w:val="en-US"/>
                    </w:rPr>
                  </w:pPr>
                  <w:r w:rsidRPr="006E607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5D5551" w14:textId="77777777" w:rsidR="006F70A9" w:rsidRPr="006E607C" w:rsidRDefault="006F70A9" w:rsidP="006F70A9">
                  <w:pPr>
                    <w:spacing w:after="0" w:line="240" w:lineRule="auto"/>
                    <w:jc w:val="both"/>
                    <w:rPr>
                      <w:rFonts w:ascii="Times New Roman" w:hAnsi="Times New Roman" w:cs="Times New Roman"/>
                      <w:sz w:val="28"/>
                      <w:szCs w:val="28"/>
                      <w:lang w:val="en"/>
                    </w:rPr>
                  </w:pPr>
                  <w:r w:rsidRPr="006E607C">
                    <w:rPr>
                      <w:rFonts w:ascii="Times New Roman" w:hAnsi="Times New Roman" w:cs="Times New Roman"/>
                      <w:sz w:val="28"/>
                      <w:szCs w:val="28"/>
                      <w:lang w:val="en"/>
                    </w:rPr>
                    <w:t>Major disciplines</w:t>
                  </w:r>
                </w:p>
              </w:tc>
            </w:tr>
            <w:tr w:rsidR="006F70A9" w:rsidRPr="00986FE2" w14:paraId="236FA6B5"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6BEEC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B46ABE" w14:textId="50510644"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442F0F03"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B43A0" w14:textId="2295C148"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3E0AC0"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5C573162" w14:textId="77777777" w:rsidTr="00801F1F">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5FC6D2" w14:textId="2843E862"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5B5EB2"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094CCEE6"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Competence area for practical skills </w:t>
                  </w:r>
                </w:p>
                <w:p w14:paraId="62AA072C" w14:textId="77777777" w:rsidR="006F70A9" w:rsidRPr="00B11665"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Competence area for research skills and interdisciplinary interactions</w:t>
                  </w:r>
                </w:p>
                <w:p w14:paraId="2FE216FA" w14:textId="77777777" w:rsidR="006F70A9" w:rsidRPr="00B11665" w:rsidRDefault="006F70A9" w:rsidP="006F70A9">
                  <w:pPr>
                    <w:pStyle w:val="a8"/>
                    <w:tabs>
                      <w:tab w:val="left" w:pos="459"/>
                    </w:tabs>
                    <w:spacing w:before="0" w:beforeAutospacing="0" w:after="0" w:afterAutospacing="0"/>
                    <w:jc w:val="both"/>
                    <w:rPr>
                      <w:sz w:val="28"/>
                      <w:szCs w:val="28"/>
                      <w:lang w:val="en"/>
                    </w:rPr>
                  </w:pPr>
                </w:p>
                <w:p w14:paraId="0F982F31" w14:textId="5D840B0F" w:rsidR="006F70A9" w:rsidRPr="00B11665" w:rsidRDefault="006F70A9" w:rsidP="006F70A9">
                  <w:pPr>
                    <w:pStyle w:val="a8"/>
                    <w:tabs>
                      <w:tab w:val="left" w:pos="459"/>
                    </w:tabs>
                    <w:spacing w:before="0" w:beforeAutospacing="0" w:after="0" w:afterAutospacing="0"/>
                    <w:jc w:val="both"/>
                    <w:rPr>
                      <w:iCs/>
                      <w:sz w:val="28"/>
                      <w:szCs w:val="28"/>
                      <w:lang w:val="en-US"/>
                    </w:rPr>
                  </w:pPr>
                  <w:r>
                    <w:rPr>
                      <w:sz w:val="28"/>
                      <w:szCs w:val="28"/>
                      <w:lang w:val="en"/>
                    </w:rPr>
                    <w:t xml:space="preserve">During the course, pre-service teachers conduct a </w:t>
                  </w:r>
                  <w:r w:rsidRPr="00BD423E">
                    <w:rPr>
                      <w:sz w:val="28"/>
                      <w:szCs w:val="28"/>
                      <w:lang w:val="en"/>
                    </w:rPr>
                    <w:t xml:space="preserve">practical study of the laws of nature, the properties and structure of matter, and the laws of its motion. </w:t>
                  </w:r>
                  <w:r>
                    <w:rPr>
                      <w:sz w:val="28"/>
                      <w:szCs w:val="28"/>
                      <w:lang w:val="en"/>
                    </w:rPr>
                    <w:t xml:space="preserve">They explore the </w:t>
                  </w:r>
                  <w:r w:rsidRPr="00BD423E">
                    <w:rPr>
                      <w:sz w:val="28"/>
                      <w:szCs w:val="28"/>
                      <w:lang w:val="en"/>
                    </w:rPr>
                    <w:t>basic knowledge of the fundamental physical laws through practical experiments, while paying particular attention to the essence of the laws themselves and the phenomena they describe.</w:t>
                  </w:r>
                </w:p>
              </w:tc>
            </w:tr>
            <w:tr w:rsidR="006F70A9" w:rsidRPr="00986FE2" w14:paraId="19D721D4" w14:textId="77777777" w:rsidTr="00801F1F">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0E5A7D" w14:textId="5FEB864B"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B237BC" w14:textId="77777777" w:rsidR="006F70A9" w:rsidRPr="00B11665" w:rsidRDefault="006F70A9" w:rsidP="006F70A9">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b/>
                      <w:bCs/>
                      <w:sz w:val="28"/>
                      <w:szCs w:val="28"/>
                      <w:lang w:val="en-GB"/>
                    </w:rPr>
                    <w:t>Pre-service teachers demonstrating competence can:</w:t>
                  </w:r>
                </w:p>
                <w:p w14:paraId="45112EB1" w14:textId="77777777" w:rsidR="006F70A9" w:rsidRPr="00B11665" w:rsidRDefault="006F70A9" w:rsidP="006F70A9">
                  <w:pPr>
                    <w:pStyle w:val="a3"/>
                    <w:numPr>
                      <w:ilvl w:val="0"/>
                      <w:numId w:val="42"/>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understand the meaning of basic physical concepts and laws; </w:t>
                  </w:r>
                </w:p>
                <w:p w14:paraId="3F391ED5" w14:textId="77777777" w:rsidR="006F70A9" w:rsidRPr="00B11665" w:rsidRDefault="006F70A9" w:rsidP="006F70A9">
                  <w:pPr>
                    <w:pStyle w:val="a3"/>
                    <w:numPr>
                      <w:ilvl w:val="0"/>
                      <w:numId w:val="42"/>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analyze the laws underlying modern physical research methods; </w:t>
                  </w:r>
                </w:p>
                <w:p w14:paraId="0D60A5C0" w14:textId="77777777" w:rsidR="006F70A9" w:rsidRDefault="006F70A9" w:rsidP="006F70A9">
                  <w:pPr>
                    <w:pStyle w:val="a3"/>
                    <w:numPr>
                      <w:ilvl w:val="0"/>
                      <w:numId w:val="42"/>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understand</w:t>
                  </w:r>
                  <w:r w:rsidRPr="00BD423E">
                    <w:rPr>
                      <w:rFonts w:ascii="Times New Roman" w:eastAsia="Times New Roman" w:hAnsi="Times New Roman" w:cs="Times New Roman"/>
                      <w:sz w:val="28"/>
                      <w:szCs w:val="28"/>
                      <w:lang w:val="en"/>
                    </w:rPr>
                    <w:t xml:space="preserve"> the contribution of the great scientists to the formation of the modern natural-science picture of the world;</w:t>
                  </w:r>
                </w:p>
                <w:p w14:paraId="4FC37E75" w14:textId="77777777" w:rsidR="006F70A9" w:rsidRPr="00BD423E" w:rsidRDefault="006F70A9" w:rsidP="006F70A9">
                  <w:pPr>
                    <w:pStyle w:val="a3"/>
                    <w:numPr>
                      <w:ilvl w:val="0"/>
                      <w:numId w:val="42"/>
                    </w:numPr>
                    <w:spacing w:after="0" w:line="240" w:lineRule="auto"/>
                    <w:jc w:val="both"/>
                    <w:rPr>
                      <w:rFonts w:ascii="Times New Roman" w:eastAsia="Times New Roman" w:hAnsi="Times New Roman" w:cs="Times New Roman"/>
                      <w:sz w:val="28"/>
                      <w:szCs w:val="28"/>
                      <w:lang w:val="en"/>
                    </w:rPr>
                  </w:pPr>
                  <w:proofErr w:type="spellStart"/>
                  <w:r>
                    <w:rPr>
                      <w:rFonts w:ascii="Times New Roman" w:eastAsia="Times New Roman" w:hAnsi="Times New Roman" w:cs="Times New Roman"/>
                      <w:sz w:val="28"/>
                      <w:szCs w:val="28"/>
                      <w:lang w:val="en"/>
                    </w:rPr>
                    <w:lastRenderedPageBreak/>
                    <w:t>aply</w:t>
                  </w:r>
                  <w:proofErr w:type="spellEnd"/>
                  <w:r w:rsidRPr="00B11665">
                    <w:rPr>
                      <w:rFonts w:ascii="Times New Roman" w:eastAsia="Times New Roman" w:hAnsi="Times New Roman" w:cs="Times New Roman"/>
                      <w:sz w:val="28"/>
                      <w:szCs w:val="28"/>
                      <w:lang w:val="en"/>
                    </w:rPr>
                    <w:t xml:space="preserve"> knowledge of the physical laws and theories to explain the matter structure, forces and interactions in nature, the origin of fields</w:t>
                  </w:r>
                  <w:r>
                    <w:rPr>
                      <w:rFonts w:ascii="Times New Roman" w:eastAsia="Times New Roman" w:hAnsi="Times New Roman" w:cs="Times New Roman"/>
                      <w:sz w:val="28"/>
                      <w:szCs w:val="28"/>
                      <w:lang w:val="en"/>
                    </w:rPr>
                    <w:t>.</w:t>
                  </w:r>
                </w:p>
              </w:tc>
            </w:tr>
          </w:tbl>
          <w:p w14:paraId="011848A2" w14:textId="17B34D87"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B11665" w14:paraId="79BD4F55"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0B287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61BF61C"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Programming</w:t>
                  </w:r>
                </w:p>
              </w:tc>
            </w:tr>
            <w:tr w:rsidR="006F70A9" w:rsidRPr="00B11665" w14:paraId="2011DD4B"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9974C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2BF4E" w14:textId="6D80AC45"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University</w:t>
                  </w:r>
                  <w:r w:rsidRPr="00B11665">
                    <w:rPr>
                      <w:rFonts w:ascii="Times New Roman" w:hAnsi="Times New Roman" w:cs="Times New Roman"/>
                      <w:sz w:val="28"/>
                      <w:szCs w:val="28"/>
                      <w:lang w:val="en"/>
                    </w:rPr>
                    <w:t xml:space="preserve"> Component</w:t>
                  </w:r>
                </w:p>
              </w:tc>
            </w:tr>
            <w:tr w:rsidR="006F70A9" w:rsidRPr="00B11665" w14:paraId="54B69A7E"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63446F" w14:textId="77777777" w:rsidR="006F70A9" w:rsidRPr="00E12C7A" w:rsidRDefault="006F70A9" w:rsidP="006F70A9">
                  <w:pPr>
                    <w:spacing w:after="0" w:line="240" w:lineRule="auto"/>
                    <w:rPr>
                      <w:rFonts w:ascii="Times New Roman" w:eastAsia="Times New Roman" w:hAnsi="Times New Roman" w:cs="Times New Roman"/>
                      <w:sz w:val="28"/>
                      <w:szCs w:val="28"/>
                      <w:lang w:val="en-US"/>
                    </w:rPr>
                  </w:pPr>
                  <w:r w:rsidRPr="00E12C7A">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454D63" w14:textId="77777777" w:rsidR="006F70A9" w:rsidRPr="00E12C7A" w:rsidRDefault="006F70A9" w:rsidP="006F70A9">
                  <w:pPr>
                    <w:spacing w:after="0" w:line="240" w:lineRule="auto"/>
                    <w:jc w:val="both"/>
                    <w:rPr>
                      <w:rFonts w:ascii="Times New Roman" w:hAnsi="Times New Roman" w:cs="Times New Roman"/>
                      <w:sz w:val="28"/>
                      <w:szCs w:val="28"/>
                      <w:lang w:val="en"/>
                    </w:rPr>
                  </w:pPr>
                  <w:r w:rsidRPr="00E12C7A">
                    <w:rPr>
                      <w:rFonts w:ascii="Times New Roman" w:hAnsi="Times New Roman" w:cs="Times New Roman"/>
                      <w:sz w:val="28"/>
                      <w:szCs w:val="28"/>
                      <w:lang w:val="en"/>
                    </w:rPr>
                    <w:t>Major disciplines</w:t>
                  </w:r>
                </w:p>
              </w:tc>
            </w:tr>
            <w:tr w:rsidR="006F70A9" w:rsidRPr="00986FE2" w14:paraId="0579A10D"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51B13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082B7F" w14:textId="39CE553F"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67F42744"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241125" w14:textId="74EEE348"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B26C5E"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452F4E01" w14:textId="77777777" w:rsidTr="00801F1F">
              <w:trPr>
                <w:trHeight w:val="73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9342BB" w14:textId="05B6EE9A"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73D068"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E0F02C4"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 xml:space="preserve">Competence area for practical skills </w:t>
                  </w:r>
                </w:p>
                <w:p w14:paraId="50EA0300"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Competence area for research skills and interdisciplinary interactions</w:t>
                  </w:r>
                </w:p>
                <w:p w14:paraId="3C82031F" w14:textId="77777777" w:rsidR="006F70A9" w:rsidRDefault="006F70A9" w:rsidP="006F70A9">
                  <w:pPr>
                    <w:spacing w:after="0" w:line="240" w:lineRule="auto"/>
                    <w:jc w:val="both"/>
                    <w:rPr>
                      <w:rFonts w:ascii="Times New Roman" w:eastAsia="Times New Roman" w:hAnsi="Times New Roman" w:cs="Times New Roman"/>
                      <w:sz w:val="28"/>
                      <w:szCs w:val="28"/>
                      <w:lang w:val="en"/>
                    </w:rPr>
                  </w:pPr>
                </w:p>
                <w:p w14:paraId="62BE9A38" w14:textId="77777777" w:rsidR="006F70A9" w:rsidRPr="00B11665" w:rsidRDefault="006F70A9" w:rsidP="006F70A9">
                  <w:pPr>
                    <w:spacing w:after="0" w:line="240" w:lineRule="auto"/>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 xml:space="preserve">During the course, pre-service teachers develop their </w:t>
                  </w:r>
                  <w:r w:rsidRPr="00BD79AE">
                    <w:rPr>
                      <w:rFonts w:ascii="Times New Roman" w:eastAsia="Times New Roman" w:hAnsi="Times New Roman" w:cs="Times New Roman"/>
                      <w:sz w:val="28"/>
                      <w:szCs w:val="28"/>
                      <w:lang w:val="en"/>
                    </w:rPr>
                    <w:t xml:space="preserve">understanding of </w:t>
                  </w:r>
                  <w:r>
                    <w:rPr>
                      <w:rFonts w:ascii="Times New Roman" w:eastAsia="Times New Roman" w:hAnsi="Times New Roman" w:cs="Times New Roman"/>
                      <w:sz w:val="28"/>
                      <w:szCs w:val="28"/>
                      <w:lang w:val="en"/>
                    </w:rPr>
                    <w:t xml:space="preserve">the </w:t>
                  </w:r>
                  <w:r w:rsidRPr="00BD79AE">
                    <w:rPr>
                      <w:rFonts w:ascii="Times New Roman" w:eastAsia="Times New Roman" w:hAnsi="Times New Roman" w:cs="Times New Roman"/>
                      <w:sz w:val="28"/>
                      <w:szCs w:val="28"/>
                      <w:lang w:val="en"/>
                    </w:rPr>
                    <w:t>fundamental Python programming concepts</w:t>
                  </w:r>
                  <w:r>
                    <w:rPr>
                      <w:rFonts w:ascii="Times New Roman" w:eastAsia="Times New Roman" w:hAnsi="Times New Roman" w:cs="Times New Roman"/>
                      <w:sz w:val="28"/>
                      <w:szCs w:val="28"/>
                      <w:lang w:val="en"/>
                    </w:rPr>
                    <w:t>. They also develop their</w:t>
                  </w:r>
                  <w:r w:rsidRPr="00BD79AE">
                    <w:rPr>
                      <w:rFonts w:ascii="Times New Roman" w:eastAsia="Times New Roman" w:hAnsi="Times New Roman" w:cs="Times New Roman"/>
                      <w:sz w:val="28"/>
                      <w:szCs w:val="28"/>
                      <w:lang w:val="en"/>
                    </w:rPr>
                    <w:t xml:space="preserve"> algorithmic thinking skills</w:t>
                  </w:r>
                  <w:r>
                    <w:rPr>
                      <w:rFonts w:ascii="Times New Roman" w:eastAsia="Times New Roman" w:hAnsi="Times New Roman" w:cs="Times New Roman"/>
                      <w:sz w:val="28"/>
                      <w:szCs w:val="28"/>
                      <w:lang w:val="en"/>
                    </w:rPr>
                    <w:t xml:space="preserve"> as well as </w:t>
                  </w:r>
                  <w:r w:rsidRPr="00BD79AE">
                    <w:rPr>
                      <w:rFonts w:ascii="Times New Roman" w:eastAsia="Times New Roman" w:hAnsi="Times New Roman" w:cs="Times New Roman"/>
                      <w:sz w:val="28"/>
                      <w:szCs w:val="28"/>
                      <w:lang w:val="en"/>
                    </w:rPr>
                    <w:t xml:space="preserve">coding skills </w:t>
                  </w:r>
                  <w:r>
                    <w:rPr>
                      <w:rFonts w:ascii="Times New Roman" w:eastAsia="Times New Roman" w:hAnsi="Times New Roman" w:cs="Times New Roman"/>
                      <w:sz w:val="28"/>
                      <w:szCs w:val="28"/>
                      <w:lang w:val="en"/>
                    </w:rPr>
                    <w:t xml:space="preserve">by </w:t>
                  </w:r>
                  <w:r w:rsidRPr="00BD79AE">
                    <w:rPr>
                      <w:rFonts w:ascii="Times New Roman" w:eastAsia="Times New Roman" w:hAnsi="Times New Roman" w:cs="Times New Roman"/>
                      <w:sz w:val="28"/>
                      <w:szCs w:val="28"/>
                      <w:lang w:val="en"/>
                    </w:rPr>
                    <w:t>using commonly used data structures, writing custom functions, and reading and writing results to files.</w:t>
                  </w:r>
                </w:p>
              </w:tc>
            </w:tr>
            <w:tr w:rsidR="006F70A9" w:rsidRPr="00986FE2" w14:paraId="678C79A8" w14:textId="77777777" w:rsidTr="00801F1F">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05946" w14:textId="6441FB4A"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FDB542" w14:textId="77777777" w:rsidR="006F70A9" w:rsidRPr="00B11665" w:rsidRDefault="006F70A9" w:rsidP="006F70A9">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b/>
                      <w:bCs/>
                      <w:sz w:val="28"/>
                      <w:szCs w:val="28"/>
                      <w:lang w:val="en-GB"/>
                    </w:rPr>
                    <w:t>Pre-service teachers demonstrating competence can:</w:t>
                  </w:r>
                </w:p>
                <w:p w14:paraId="191F9539" w14:textId="77777777" w:rsidR="006F70A9" w:rsidRPr="00B11665"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program using the syntax and rules of the appropriate high-level programming language;</w:t>
                  </w:r>
                </w:p>
                <w:p w14:paraId="6BAC62ED" w14:textId="77777777" w:rsidR="006F70A9" w:rsidRPr="00BD79AE"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D79AE">
                    <w:rPr>
                      <w:rFonts w:ascii="Times New Roman" w:eastAsia="Times New Roman" w:hAnsi="Times New Roman" w:cs="Times New Roman"/>
                      <w:sz w:val="28"/>
                      <w:szCs w:val="28"/>
                      <w:lang w:val="en"/>
                    </w:rPr>
                    <w:t xml:space="preserve">set a simple problem and develop an algorithm to solve it using the Python programming language; </w:t>
                  </w:r>
                </w:p>
                <w:p w14:paraId="4F5C1947" w14:textId="77777777" w:rsidR="006F70A9" w:rsidRPr="00BD79AE"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D79AE">
                    <w:rPr>
                      <w:rFonts w:ascii="Times New Roman" w:eastAsia="Times New Roman" w:hAnsi="Times New Roman" w:cs="Times New Roman"/>
                      <w:sz w:val="28"/>
                      <w:szCs w:val="28"/>
                      <w:lang w:val="en"/>
                    </w:rPr>
                    <w:t xml:space="preserve">use various tools to design and write Python programs; </w:t>
                  </w:r>
                </w:p>
                <w:p w14:paraId="1B42AA50" w14:textId="77777777" w:rsidR="006F70A9" w:rsidRPr="00B11665"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US"/>
                    </w:rPr>
                  </w:pPr>
                  <w:r w:rsidRPr="00BD79AE">
                    <w:rPr>
                      <w:rFonts w:ascii="Times New Roman" w:eastAsia="Times New Roman" w:hAnsi="Times New Roman" w:cs="Times New Roman"/>
                      <w:sz w:val="28"/>
                      <w:szCs w:val="28"/>
                      <w:lang w:val="en"/>
                    </w:rPr>
                    <w:t>code using frequently used data structures, write custom functions.</w:t>
                  </w:r>
                </w:p>
              </w:tc>
            </w:tr>
          </w:tbl>
          <w:p w14:paraId="744D3429" w14:textId="77777777"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7DBB5D75" w14:textId="77777777" w:rsidTr="00F112E4">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9E4859" w14:textId="706C604D"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54A4810" w14:textId="7A41D2BB"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D05CED">
                    <w:rPr>
                      <w:rFonts w:ascii="Times New Roman" w:hAnsi="Times New Roman" w:cs="Times New Roman"/>
                      <w:b/>
                      <w:sz w:val="28"/>
                      <w:szCs w:val="28"/>
                      <w:lang w:val="en"/>
                    </w:rPr>
                    <w:t>Lesson Study</w:t>
                  </w:r>
                  <w:r>
                    <w:rPr>
                      <w:rFonts w:ascii="Times New Roman" w:hAnsi="Times New Roman" w:cs="Times New Roman"/>
                      <w:b/>
                      <w:sz w:val="28"/>
                      <w:szCs w:val="28"/>
                      <w:lang w:val="en"/>
                    </w:rPr>
                    <w:t xml:space="preserve"> and</w:t>
                  </w:r>
                  <w:r w:rsidRPr="00D05CED">
                    <w:rPr>
                      <w:rFonts w:ascii="Times New Roman" w:hAnsi="Times New Roman" w:cs="Times New Roman"/>
                      <w:b/>
                      <w:sz w:val="28"/>
                      <w:szCs w:val="28"/>
                      <w:lang w:val="en"/>
                    </w:rPr>
                    <w:t xml:space="preserve"> Action Research</w:t>
                  </w:r>
                </w:p>
              </w:tc>
            </w:tr>
            <w:tr w:rsidR="006F70A9" w:rsidRPr="00B11665" w14:paraId="35F0DE07"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FD54E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AFF903" w14:textId="05E50BBD"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 xml:space="preserve">Optional </w:t>
                  </w:r>
                  <w:r w:rsidRPr="00B11665">
                    <w:rPr>
                      <w:rFonts w:ascii="Times New Roman" w:hAnsi="Times New Roman" w:cs="Times New Roman"/>
                      <w:sz w:val="28"/>
                      <w:szCs w:val="28"/>
                      <w:lang w:val="en"/>
                    </w:rPr>
                    <w:t>Component</w:t>
                  </w:r>
                </w:p>
              </w:tc>
            </w:tr>
            <w:tr w:rsidR="006F70A9" w:rsidRPr="00B11665" w14:paraId="07E96D27"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E41FBE" w14:textId="279C9928" w:rsidR="006F70A9" w:rsidRPr="006E607C" w:rsidRDefault="006F70A9" w:rsidP="006F70A9">
                  <w:pPr>
                    <w:spacing w:after="0" w:line="240" w:lineRule="auto"/>
                    <w:rPr>
                      <w:rFonts w:ascii="Times New Roman" w:eastAsia="Times New Roman" w:hAnsi="Times New Roman" w:cs="Times New Roman"/>
                      <w:sz w:val="28"/>
                      <w:szCs w:val="28"/>
                      <w:lang w:val="en-US"/>
                    </w:rPr>
                  </w:pPr>
                  <w:r w:rsidRPr="006E607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A28587" w14:textId="20971A4F" w:rsidR="006F70A9" w:rsidRPr="006E607C" w:rsidRDefault="006F70A9" w:rsidP="006F70A9">
                  <w:pPr>
                    <w:spacing w:after="0" w:line="240" w:lineRule="auto"/>
                    <w:jc w:val="both"/>
                    <w:rPr>
                      <w:rFonts w:ascii="Times New Roman" w:hAnsi="Times New Roman" w:cs="Times New Roman"/>
                      <w:sz w:val="28"/>
                      <w:szCs w:val="28"/>
                      <w:lang w:val="en"/>
                    </w:rPr>
                  </w:pPr>
                  <w:r w:rsidRPr="006E607C">
                    <w:rPr>
                      <w:rFonts w:ascii="Times New Roman" w:hAnsi="Times New Roman" w:cs="Times New Roman"/>
                      <w:sz w:val="28"/>
                      <w:szCs w:val="28"/>
                      <w:lang w:val="en"/>
                    </w:rPr>
                    <w:t>Major disciplines</w:t>
                  </w:r>
                </w:p>
              </w:tc>
            </w:tr>
            <w:tr w:rsidR="006F70A9" w:rsidRPr="00986FE2" w14:paraId="2BE34538" w14:textId="77777777" w:rsidTr="00F112E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8288C8"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C6637B" w14:textId="618F8C4E"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5957F8A0" w14:textId="77777777" w:rsidTr="00F112E4">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E33F86" w14:textId="7130DF93"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08CAC6"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36F2F744" w14:textId="77777777" w:rsidTr="00F112E4">
              <w:trPr>
                <w:trHeight w:val="66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EA0524" w14:textId="7B99B421"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408F4" w14:textId="50E95629"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6B682811" w14:textId="77777777" w:rsidR="006F70A9" w:rsidRPr="006E607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6E607C">
                    <w:rPr>
                      <w:rFonts w:ascii="Times New Roman" w:eastAsia="Times New Roman" w:hAnsi="Times New Roman" w:cs="Times New Roman"/>
                      <w:sz w:val="28"/>
                      <w:szCs w:val="28"/>
                      <w:lang w:val="en"/>
                    </w:rPr>
                    <w:t xml:space="preserve">Competence area for practical skills </w:t>
                  </w:r>
                </w:p>
                <w:p w14:paraId="15D6138F" w14:textId="77777777" w:rsidR="006F70A9" w:rsidRPr="006E607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6E607C">
                    <w:rPr>
                      <w:rFonts w:ascii="Times New Roman" w:eastAsia="Times New Roman" w:hAnsi="Times New Roman" w:cs="Times New Roman"/>
                      <w:sz w:val="28"/>
                      <w:szCs w:val="28"/>
                      <w:lang w:val="en"/>
                    </w:rPr>
                    <w:t>Competence area for research skills and interdisciplinary interactions</w:t>
                  </w:r>
                </w:p>
                <w:p w14:paraId="50B90055"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644E9D3C" w14:textId="4E939855" w:rsidR="006F70A9" w:rsidRPr="00B11665" w:rsidRDefault="006F70A9" w:rsidP="006F70A9">
                  <w:pPr>
                    <w:spacing w:after="0"/>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 xml:space="preserve">During the course, pre-service teachers develop their </w:t>
                  </w:r>
                  <w:r w:rsidRPr="00D05CED">
                    <w:rPr>
                      <w:rFonts w:ascii="Times New Roman" w:eastAsia="Times New Roman" w:hAnsi="Times New Roman" w:cs="Times New Roman"/>
                      <w:sz w:val="28"/>
                      <w:szCs w:val="28"/>
                      <w:lang w:val="en"/>
                    </w:rPr>
                    <w:t xml:space="preserve">research interests </w:t>
                  </w:r>
                  <w:r>
                    <w:rPr>
                      <w:rFonts w:ascii="Times New Roman" w:eastAsia="Times New Roman" w:hAnsi="Times New Roman" w:cs="Times New Roman"/>
                      <w:sz w:val="28"/>
                      <w:szCs w:val="28"/>
                      <w:lang w:val="en"/>
                    </w:rPr>
                    <w:t>as</w:t>
                  </w:r>
                  <w:r w:rsidRPr="00D05CED">
                    <w:rPr>
                      <w:rFonts w:ascii="Times New Roman" w:eastAsia="Times New Roman" w:hAnsi="Times New Roman" w:cs="Times New Roman"/>
                      <w:sz w:val="28"/>
                      <w:szCs w:val="28"/>
                      <w:lang w:val="en"/>
                    </w:rPr>
                    <w:t xml:space="preserve"> future teacher</w:t>
                  </w:r>
                  <w:r>
                    <w:rPr>
                      <w:rFonts w:ascii="Times New Roman" w:eastAsia="Times New Roman" w:hAnsi="Times New Roman" w:cs="Times New Roman"/>
                      <w:sz w:val="28"/>
                      <w:szCs w:val="28"/>
                      <w:lang w:val="en"/>
                    </w:rPr>
                    <w:t>s</w:t>
                  </w:r>
                  <w:r w:rsidRPr="00D05CED">
                    <w:rPr>
                      <w:rFonts w:ascii="Times New Roman" w:eastAsia="Times New Roman" w:hAnsi="Times New Roman" w:cs="Times New Roman"/>
                      <w:sz w:val="28"/>
                      <w:szCs w:val="28"/>
                      <w:lang w:val="en"/>
                    </w:rPr>
                    <w:t xml:space="preserve">. </w:t>
                  </w:r>
                  <w:r>
                    <w:rPr>
                      <w:rFonts w:ascii="Times New Roman" w:eastAsia="Times New Roman" w:hAnsi="Times New Roman" w:cs="Times New Roman"/>
                      <w:sz w:val="28"/>
                      <w:szCs w:val="28"/>
                      <w:lang w:val="en"/>
                    </w:rPr>
                    <w:t xml:space="preserve">They master </w:t>
                  </w:r>
                  <w:r w:rsidRPr="00D05CED">
                    <w:rPr>
                      <w:rFonts w:ascii="Times New Roman" w:eastAsia="Times New Roman" w:hAnsi="Times New Roman" w:cs="Times New Roman"/>
                      <w:sz w:val="28"/>
                      <w:szCs w:val="28"/>
                      <w:lang w:val="en"/>
                    </w:rPr>
                    <w:t xml:space="preserve">the theoretical foundations of pedagogical approaches Lesson Study and Action Research </w:t>
                  </w:r>
                  <w:r>
                    <w:rPr>
                      <w:rFonts w:ascii="Times New Roman" w:eastAsia="Times New Roman" w:hAnsi="Times New Roman" w:cs="Times New Roman"/>
                      <w:sz w:val="28"/>
                      <w:szCs w:val="28"/>
                      <w:lang w:val="en"/>
                    </w:rPr>
                    <w:t xml:space="preserve">as well as </w:t>
                  </w:r>
                  <w:r w:rsidRPr="00D05CED">
                    <w:rPr>
                      <w:rFonts w:ascii="Times New Roman" w:eastAsia="Times New Roman" w:hAnsi="Times New Roman" w:cs="Times New Roman"/>
                      <w:sz w:val="28"/>
                      <w:szCs w:val="28"/>
                      <w:lang w:val="en"/>
                    </w:rPr>
                    <w:t>plan</w:t>
                  </w:r>
                  <w:r>
                    <w:rPr>
                      <w:rFonts w:ascii="Times New Roman" w:eastAsia="Times New Roman" w:hAnsi="Times New Roman" w:cs="Times New Roman"/>
                      <w:sz w:val="28"/>
                      <w:szCs w:val="28"/>
                      <w:lang w:val="en"/>
                    </w:rPr>
                    <w:t xml:space="preserve"> the </w:t>
                  </w:r>
                  <w:r w:rsidRPr="00D05CED">
                    <w:rPr>
                      <w:rFonts w:ascii="Times New Roman" w:eastAsia="Times New Roman" w:hAnsi="Times New Roman" w:cs="Times New Roman"/>
                      <w:sz w:val="28"/>
                      <w:szCs w:val="28"/>
                      <w:lang w:val="en"/>
                    </w:rPr>
                    <w:t xml:space="preserve">processes of teaching mathematics based on their own scientific research. </w:t>
                  </w:r>
                  <w:r>
                    <w:rPr>
                      <w:rFonts w:ascii="Times New Roman" w:eastAsia="Times New Roman" w:hAnsi="Times New Roman" w:cs="Times New Roman"/>
                      <w:sz w:val="28"/>
                      <w:szCs w:val="28"/>
                      <w:lang w:val="en"/>
                    </w:rPr>
                    <w:t>They also p</w:t>
                  </w:r>
                  <w:r w:rsidRPr="00D05CED">
                    <w:rPr>
                      <w:rFonts w:ascii="Times New Roman" w:eastAsia="Times New Roman" w:hAnsi="Times New Roman" w:cs="Times New Roman"/>
                      <w:sz w:val="28"/>
                      <w:szCs w:val="28"/>
                      <w:lang w:val="en"/>
                    </w:rPr>
                    <w:t>rovid</w:t>
                  </w:r>
                  <w:r>
                    <w:rPr>
                      <w:rFonts w:ascii="Times New Roman" w:eastAsia="Times New Roman" w:hAnsi="Times New Roman" w:cs="Times New Roman"/>
                      <w:sz w:val="28"/>
                      <w:szCs w:val="28"/>
                      <w:lang w:val="en"/>
                    </w:rPr>
                    <w:t>e</w:t>
                  </w:r>
                  <w:r w:rsidRPr="00D05CED">
                    <w:rPr>
                      <w:rFonts w:ascii="Times New Roman" w:eastAsia="Times New Roman" w:hAnsi="Times New Roman" w:cs="Times New Roman"/>
                      <w:sz w:val="28"/>
                      <w:szCs w:val="28"/>
                      <w:lang w:val="en"/>
                    </w:rPr>
                    <w:t xml:space="preserve"> professional support to colleagues in a pedagogical community setting and </w:t>
                  </w:r>
                  <w:r>
                    <w:rPr>
                      <w:rFonts w:ascii="Times New Roman" w:eastAsia="Times New Roman" w:hAnsi="Times New Roman" w:cs="Times New Roman"/>
                      <w:sz w:val="28"/>
                      <w:szCs w:val="28"/>
                      <w:lang w:val="en"/>
                    </w:rPr>
                    <w:t>develop their</w:t>
                  </w:r>
                  <w:r w:rsidRPr="00D05CED">
                    <w:rPr>
                      <w:rFonts w:ascii="Times New Roman" w:eastAsia="Times New Roman" w:hAnsi="Times New Roman" w:cs="Times New Roman"/>
                      <w:sz w:val="28"/>
                      <w:szCs w:val="28"/>
                      <w:lang w:val="en"/>
                    </w:rPr>
                    <w:t xml:space="preserve"> abilit</w:t>
                  </w:r>
                  <w:r>
                    <w:rPr>
                      <w:rFonts w:ascii="Times New Roman" w:eastAsia="Times New Roman" w:hAnsi="Times New Roman" w:cs="Times New Roman"/>
                      <w:sz w:val="28"/>
                      <w:szCs w:val="28"/>
                      <w:lang w:val="en"/>
                    </w:rPr>
                    <w:t>ies</w:t>
                  </w:r>
                  <w:r w:rsidRPr="00D05CED">
                    <w:rPr>
                      <w:rFonts w:ascii="Times New Roman" w:eastAsia="Times New Roman" w:hAnsi="Times New Roman" w:cs="Times New Roman"/>
                      <w:sz w:val="28"/>
                      <w:szCs w:val="28"/>
                      <w:lang w:val="en"/>
                    </w:rPr>
                    <w:t xml:space="preserve"> for self-improvement.</w:t>
                  </w:r>
                </w:p>
              </w:tc>
            </w:tr>
            <w:tr w:rsidR="006F70A9" w:rsidRPr="00986FE2" w14:paraId="7D95A9E0" w14:textId="77777777" w:rsidTr="00F112E4">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04B7D5" w14:textId="6A3FFCC1"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0D2ED6"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376CE7F2" w14:textId="77777777" w:rsidR="006F70A9" w:rsidRPr="00BD423E"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US"/>
                    </w:rPr>
                  </w:pPr>
                  <w:r w:rsidRPr="00BD423E">
                    <w:rPr>
                      <w:rFonts w:ascii="Times New Roman" w:eastAsia="Times New Roman" w:hAnsi="Times New Roman" w:cs="Times New Roman"/>
                      <w:sz w:val="28"/>
                      <w:szCs w:val="28"/>
                      <w:lang w:val="en-US"/>
                    </w:rPr>
                    <w:t>identify the problems of mathematics teaching and organization of the educational process in the classroom;</w:t>
                  </w:r>
                </w:p>
                <w:p w14:paraId="680B0F1F" w14:textId="2D4F6A9F" w:rsidR="006F70A9" w:rsidRPr="00BD423E"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US"/>
                    </w:rPr>
                  </w:pPr>
                  <w:r w:rsidRPr="00BD423E">
                    <w:rPr>
                      <w:rFonts w:ascii="Times New Roman" w:eastAsia="Times New Roman" w:hAnsi="Times New Roman" w:cs="Times New Roman"/>
                      <w:sz w:val="28"/>
                      <w:szCs w:val="28"/>
                      <w:lang w:val="en-US"/>
                    </w:rPr>
                    <w:t>formulate the goal and objectives, object and subject, and hypothesis of the study;</w:t>
                  </w:r>
                </w:p>
                <w:p w14:paraId="0B4FFACC" w14:textId="323214ED" w:rsidR="006F70A9" w:rsidRPr="00BD423E"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US"/>
                    </w:rPr>
                  </w:pPr>
                  <w:r w:rsidRPr="00BD423E">
                    <w:rPr>
                      <w:rFonts w:ascii="Times New Roman" w:eastAsia="Times New Roman" w:hAnsi="Times New Roman" w:cs="Times New Roman"/>
                      <w:sz w:val="28"/>
                      <w:szCs w:val="28"/>
                      <w:lang w:val="en-US"/>
                    </w:rPr>
                    <w:t>conduct research of a lesson using Lesson Study;</w:t>
                  </w:r>
                </w:p>
                <w:p w14:paraId="1655121E" w14:textId="5C8B612B" w:rsidR="006F70A9" w:rsidRPr="00BD423E" w:rsidRDefault="006F70A9" w:rsidP="006F70A9">
                  <w:pPr>
                    <w:numPr>
                      <w:ilvl w:val="0"/>
                      <w:numId w:val="25"/>
                    </w:numPr>
                    <w:spacing w:after="0" w:line="240" w:lineRule="auto"/>
                    <w:jc w:val="both"/>
                    <w:textAlignment w:val="baseline"/>
                    <w:rPr>
                      <w:rFonts w:ascii="Times New Roman" w:eastAsia="Times New Roman" w:hAnsi="Times New Roman" w:cs="Times New Roman"/>
                      <w:sz w:val="28"/>
                      <w:szCs w:val="28"/>
                      <w:lang w:val="en-US"/>
                    </w:rPr>
                  </w:pPr>
                  <w:r w:rsidRPr="00BD423E">
                    <w:rPr>
                      <w:rFonts w:ascii="Times New Roman" w:eastAsia="Times New Roman" w:hAnsi="Times New Roman" w:cs="Times New Roman"/>
                      <w:sz w:val="28"/>
                      <w:szCs w:val="28"/>
                      <w:lang w:val="en-US"/>
                    </w:rPr>
                    <w:t>conduct research of own practice in action, using Action Research;</w:t>
                  </w:r>
                </w:p>
                <w:p w14:paraId="482CE68E" w14:textId="6A07F4C5" w:rsidR="006F70A9" w:rsidRPr="00B11665" w:rsidRDefault="006F70A9" w:rsidP="006F70A9">
                  <w:pPr>
                    <w:pStyle w:val="a3"/>
                    <w:numPr>
                      <w:ilvl w:val="0"/>
                      <w:numId w:val="25"/>
                    </w:numPr>
                    <w:spacing w:after="0" w:line="240" w:lineRule="auto"/>
                    <w:ind w:right="293"/>
                    <w:jc w:val="both"/>
                    <w:rPr>
                      <w:rFonts w:ascii="Times New Roman" w:hAnsi="Times New Roman" w:cs="Times New Roman"/>
                      <w:sz w:val="28"/>
                      <w:szCs w:val="28"/>
                      <w:lang w:val="en-US"/>
                    </w:rPr>
                  </w:pPr>
                  <w:r w:rsidRPr="00BD423E">
                    <w:rPr>
                      <w:rFonts w:ascii="Times New Roman" w:eastAsia="Times New Roman" w:hAnsi="Times New Roman" w:cs="Times New Roman"/>
                      <w:sz w:val="28"/>
                      <w:szCs w:val="28"/>
                      <w:lang w:val="en-US"/>
                    </w:rPr>
                    <w:t>critically evaluate methods to develop, change, and improve their teaching and learning practices.</w:t>
                  </w:r>
                </w:p>
              </w:tc>
            </w:tr>
          </w:tbl>
          <w:p w14:paraId="49793976" w14:textId="2EC58F13" w:rsidR="006F70A9"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4248CCB2" w14:textId="77777777" w:rsidTr="00801F1F">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7E74BC"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1512D6F" w14:textId="77777777"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Phenomena based mathematical disciplines teaching</w:t>
                  </w:r>
                </w:p>
              </w:tc>
            </w:tr>
            <w:tr w:rsidR="006F70A9" w:rsidRPr="00B11665" w14:paraId="3D10CE82"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E1AC8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A52F34"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34CB27E5"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CF2B4A" w14:textId="77777777" w:rsidR="006F70A9" w:rsidRPr="00E12C7A" w:rsidRDefault="006F70A9" w:rsidP="006F70A9">
                  <w:pPr>
                    <w:spacing w:after="0" w:line="240" w:lineRule="auto"/>
                    <w:rPr>
                      <w:rFonts w:ascii="Times New Roman" w:eastAsia="Times New Roman" w:hAnsi="Times New Roman" w:cs="Times New Roman"/>
                      <w:sz w:val="28"/>
                      <w:szCs w:val="28"/>
                      <w:lang w:val="en-US"/>
                    </w:rPr>
                  </w:pPr>
                  <w:r w:rsidRPr="00E12C7A">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BC9C76" w14:textId="77777777" w:rsidR="006F70A9" w:rsidRPr="00E12C7A" w:rsidRDefault="006F70A9" w:rsidP="006F70A9">
                  <w:pPr>
                    <w:spacing w:after="0" w:line="240" w:lineRule="auto"/>
                    <w:jc w:val="both"/>
                    <w:rPr>
                      <w:rFonts w:ascii="Times New Roman" w:hAnsi="Times New Roman" w:cs="Times New Roman"/>
                      <w:sz w:val="28"/>
                      <w:szCs w:val="28"/>
                      <w:lang w:val="en"/>
                    </w:rPr>
                  </w:pPr>
                  <w:r w:rsidRPr="00E12C7A">
                    <w:rPr>
                      <w:rFonts w:ascii="Times New Roman" w:hAnsi="Times New Roman" w:cs="Times New Roman"/>
                      <w:sz w:val="28"/>
                      <w:szCs w:val="28"/>
                      <w:lang w:val="en"/>
                    </w:rPr>
                    <w:t>Major disciplines</w:t>
                  </w:r>
                </w:p>
              </w:tc>
            </w:tr>
            <w:tr w:rsidR="006F70A9" w:rsidRPr="00986FE2" w14:paraId="5888189C" w14:textId="77777777" w:rsidTr="00801F1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C64B8A"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4CD4B0" w14:textId="21426A3C"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5FB5FC36" w14:textId="77777777" w:rsidTr="00801F1F">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250D1C" w14:textId="723A5730"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74E65B" w14:textId="77777777"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5</w:t>
                  </w:r>
                </w:p>
              </w:tc>
            </w:tr>
            <w:tr w:rsidR="006F70A9" w:rsidRPr="00986FE2" w14:paraId="323BA759" w14:textId="77777777" w:rsidTr="00801F1F">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998493" w14:textId="1AFE6A6F"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7FD6E5"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2A63BA5A"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 xml:space="preserve">Competence area for practical skills </w:t>
                  </w:r>
                </w:p>
                <w:p w14:paraId="4EF0DA26"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Competence area for research skills and interdisciplinary interactions</w:t>
                  </w:r>
                </w:p>
                <w:p w14:paraId="08EDBA47" w14:textId="77777777" w:rsidR="006F70A9" w:rsidRDefault="006F70A9" w:rsidP="006F70A9">
                  <w:pPr>
                    <w:spacing w:after="0" w:line="240" w:lineRule="auto"/>
                    <w:jc w:val="both"/>
                    <w:rPr>
                      <w:rFonts w:ascii="Times New Roman" w:eastAsia="Times New Roman" w:hAnsi="Times New Roman" w:cs="Times New Roman"/>
                      <w:sz w:val="28"/>
                      <w:szCs w:val="28"/>
                      <w:lang w:val="en"/>
                    </w:rPr>
                  </w:pPr>
                </w:p>
                <w:p w14:paraId="230FDA6F" w14:textId="03488CA6" w:rsidR="006F70A9" w:rsidRPr="00B11665" w:rsidRDefault="006F70A9" w:rsidP="006F70A9">
                  <w:pPr>
                    <w:spacing w:after="0" w:line="240" w:lineRule="auto"/>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 xml:space="preserve">During the course, pre-service teachers </w:t>
                  </w:r>
                  <w:r w:rsidRPr="00BD79AE">
                    <w:rPr>
                      <w:rFonts w:ascii="Times New Roman" w:eastAsia="Times New Roman" w:hAnsi="Times New Roman" w:cs="Times New Roman"/>
                      <w:sz w:val="28"/>
                      <w:szCs w:val="28"/>
                      <w:lang w:val="en"/>
                    </w:rPr>
                    <w:t>explor</w:t>
                  </w:r>
                  <w:r>
                    <w:rPr>
                      <w:rFonts w:ascii="Times New Roman" w:eastAsia="Times New Roman" w:hAnsi="Times New Roman" w:cs="Times New Roman"/>
                      <w:sz w:val="28"/>
                      <w:szCs w:val="28"/>
                      <w:lang w:val="en"/>
                    </w:rPr>
                    <w:t>e</w:t>
                  </w:r>
                  <w:r w:rsidRPr="00BD79AE">
                    <w:rPr>
                      <w:rFonts w:ascii="Times New Roman" w:eastAsia="Times New Roman" w:hAnsi="Times New Roman" w:cs="Times New Roman"/>
                      <w:sz w:val="28"/>
                      <w:szCs w:val="28"/>
                      <w:lang w:val="en"/>
                    </w:rPr>
                    <w:t xml:space="preserve"> the role of interdisciplinary integration in school as a means of developing intellectual creative abilities of students. </w:t>
                  </w:r>
                  <w:r>
                    <w:rPr>
                      <w:rFonts w:ascii="Times New Roman" w:eastAsia="Times New Roman" w:hAnsi="Times New Roman" w:cs="Times New Roman"/>
                      <w:sz w:val="28"/>
                      <w:szCs w:val="28"/>
                      <w:lang w:val="en"/>
                    </w:rPr>
                    <w:t>Pre-service teachers analyze the</w:t>
                  </w:r>
                  <w:r w:rsidRPr="00BD79AE">
                    <w:rPr>
                      <w:rFonts w:ascii="Times New Roman" w:eastAsia="Times New Roman" w:hAnsi="Times New Roman" w:cs="Times New Roman"/>
                      <w:sz w:val="28"/>
                      <w:szCs w:val="28"/>
                      <w:lang w:val="en"/>
                    </w:rPr>
                    <w:t xml:space="preserve"> methods and methodological techniques in </w:t>
                  </w:r>
                  <w:r>
                    <w:rPr>
                      <w:rFonts w:ascii="Times New Roman" w:eastAsia="Times New Roman" w:hAnsi="Times New Roman" w:cs="Times New Roman"/>
                      <w:sz w:val="28"/>
                      <w:szCs w:val="28"/>
                      <w:lang w:val="en"/>
                    </w:rPr>
                    <w:t>a</w:t>
                  </w:r>
                  <w:r w:rsidRPr="00BD79AE">
                    <w:rPr>
                      <w:rFonts w:ascii="Times New Roman" w:eastAsia="Times New Roman" w:hAnsi="Times New Roman" w:cs="Times New Roman"/>
                      <w:sz w:val="28"/>
                      <w:szCs w:val="28"/>
                      <w:lang w:val="en"/>
                    </w:rPr>
                    <w:t xml:space="preserve"> pedagogical process allowing </w:t>
                  </w:r>
                  <w:r>
                    <w:rPr>
                      <w:rFonts w:ascii="Times New Roman" w:eastAsia="Times New Roman" w:hAnsi="Times New Roman" w:cs="Times New Roman"/>
                      <w:sz w:val="28"/>
                      <w:szCs w:val="28"/>
                      <w:lang w:val="en"/>
                    </w:rPr>
                    <w:t xml:space="preserve">them </w:t>
                  </w:r>
                  <w:r w:rsidRPr="00BD79AE">
                    <w:rPr>
                      <w:rFonts w:ascii="Times New Roman" w:eastAsia="Times New Roman" w:hAnsi="Times New Roman" w:cs="Times New Roman"/>
                      <w:sz w:val="28"/>
                      <w:szCs w:val="28"/>
                      <w:lang w:val="en"/>
                    </w:rPr>
                    <w:t xml:space="preserve">to form </w:t>
                  </w:r>
                  <w:r>
                    <w:rPr>
                      <w:rFonts w:ascii="Times New Roman" w:eastAsia="Times New Roman" w:hAnsi="Times New Roman" w:cs="Times New Roman"/>
                      <w:sz w:val="28"/>
                      <w:szCs w:val="28"/>
                      <w:lang w:val="en"/>
                    </w:rPr>
                    <w:t>the</w:t>
                  </w:r>
                  <w:r w:rsidRPr="00BD79AE">
                    <w:rPr>
                      <w:rFonts w:ascii="Times New Roman" w:eastAsia="Times New Roman" w:hAnsi="Times New Roman" w:cs="Times New Roman"/>
                      <w:sz w:val="28"/>
                      <w:szCs w:val="28"/>
                      <w:lang w:val="en"/>
                    </w:rPr>
                    <w:t xml:space="preserve"> integrative way of thinking of </w:t>
                  </w:r>
                  <w:r>
                    <w:rPr>
                      <w:rFonts w:ascii="Times New Roman" w:eastAsia="Times New Roman" w:hAnsi="Times New Roman" w:cs="Times New Roman"/>
                      <w:sz w:val="28"/>
                      <w:szCs w:val="28"/>
                      <w:lang w:val="en"/>
                    </w:rPr>
                    <w:t xml:space="preserve">their </w:t>
                  </w:r>
                  <w:r w:rsidRPr="00BD79AE">
                    <w:rPr>
                      <w:rFonts w:ascii="Times New Roman" w:eastAsia="Times New Roman" w:hAnsi="Times New Roman" w:cs="Times New Roman"/>
                      <w:sz w:val="28"/>
                      <w:szCs w:val="28"/>
                      <w:lang w:val="en"/>
                    </w:rPr>
                    <w:t>students</w:t>
                  </w:r>
                  <w:r>
                    <w:rPr>
                      <w:rFonts w:ascii="Times New Roman" w:eastAsia="Times New Roman" w:hAnsi="Times New Roman" w:cs="Times New Roman"/>
                      <w:sz w:val="28"/>
                      <w:szCs w:val="28"/>
                      <w:lang w:val="en"/>
                    </w:rPr>
                    <w:t>. Pre-service teachers also develop their</w:t>
                  </w:r>
                  <w:r w:rsidRPr="00BD79AE">
                    <w:rPr>
                      <w:rFonts w:ascii="Times New Roman" w:eastAsia="Times New Roman" w:hAnsi="Times New Roman" w:cs="Times New Roman"/>
                      <w:sz w:val="28"/>
                      <w:szCs w:val="28"/>
                      <w:lang w:val="en"/>
                    </w:rPr>
                    <w:t xml:space="preserve"> skills </w:t>
                  </w:r>
                  <w:r>
                    <w:rPr>
                      <w:rFonts w:ascii="Times New Roman" w:eastAsia="Times New Roman" w:hAnsi="Times New Roman" w:cs="Times New Roman"/>
                      <w:sz w:val="28"/>
                      <w:szCs w:val="28"/>
                      <w:lang w:val="en"/>
                    </w:rPr>
                    <w:t>in</w:t>
                  </w:r>
                  <w:r w:rsidRPr="00BD79AE">
                    <w:rPr>
                      <w:rFonts w:ascii="Times New Roman" w:eastAsia="Times New Roman" w:hAnsi="Times New Roman" w:cs="Times New Roman"/>
                      <w:sz w:val="28"/>
                      <w:szCs w:val="28"/>
                      <w:lang w:val="en"/>
                    </w:rPr>
                    <w:t xml:space="preserve"> developing practice-oriented assignments in mathematics for secondary school</w:t>
                  </w:r>
                  <w:r w:rsidRPr="00B11665">
                    <w:rPr>
                      <w:rFonts w:ascii="Times New Roman" w:eastAsia="Times New Roman" w:hAnsi="Times New Roman" w:cs="Times New Roman"/>
                      <w:sz w:val="28"/>
                      <w:szCs w:val="28"/>
                      <w:lang w:val="en"/>
                    </w:rPr>
                    <w:t>.</w:t>
                  </w:r>
                </w:p>
              </w:tc>
            </w:tr>
            <w:tr w:rsidR="006F70A9" w:rsidRPr="00986FE2" w14:paraId="0401F4DB" w14:textId="77777777" w:rsidTr="00801F1F">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8FBEB3" w14:textId="6EFE1C68"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93A9CC" w14:textId="77777777" w:rsidR="006F70A9" w:rsidRPr="00B11665" w:rsidRDefault="006F70A9" w:rsidP="006F70A9">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b/>
                      <w:bCs/>
                      <w:sz w:val="28"/>
                      <w:szCs w:val="28"/>
                      <w:lang w:val="en-GB"/>
                    </w:rPr>
                    <w:t>Pre-service teachers demonstrating competence can:</w:t>
                  </w:r>
                </w:p>
                <w:p w14:paraId="49E5EFF8" w14:textId="77777777" w:rsidR="006F70A9" w:rsidRPr="00BD79AE"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D79AE">
                    <w:rPr>
                      <w:rFonts w:ascii="Times New Roman" w:eastAsia="Times New Roman" w:hAnsi="Times New Roman" w:cs="Times New Roman"/>
                      <w:sz w:val="28"/>
                      <w:szCs w:val="28"/>
                      <w:lang w:val="en"/>
                    </w:rPr>
                    <w:t xml:space="preserve">teach students to analyze the information they receive, to make their own hypotheses, and to make decisions;  </w:t>
                  </w:r>
                </w:p>
                <w:p w14:paraId="1533D669" w14:textId="77777777" w:rsidR="006F70A9" w:rsidRPr="00BD79AE"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D79AE">
                    <w:rPr>
                      <w:rFonts w:ascii="Times New Roman" w:eastAsia="Times New Roman" w:hAnsi="Times New Roman" w:cs="Times New Roman"/>
                      <w:sz w:val="28"/>
                      <w:szCs w:val="28"/>
                      <w:lang w:val="en"/>
                    </w:rPr>
                    <w:t>support a group of students in the study of a given phenomenon;</w:t>
                  </w:r>
                </w:p>
                <w:p w14:paraId="00B54168" w14:textId="77777777" w:rsidR="006F70A9" w:rsidRPr="00BD79AE"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D79AE">
                    <w:rPr>
                      <w:rFonts w:ascii="Times New Roman" w:eastAsia="Times New Roman" w:hAnsi="Times New Roman" w:cs="Times New Roman"/>
                      <w:sz w:val="28"/>
                      <w:szCs w:val="28"/>
                      <w:lang w:val="en"/>
                    </w:rPr>
                    <w:t>select/design interesting and motivating real-life phenomena for students to study;</w:t>
                  </w:r>
                </w:p>
                <w:p w14:paraId="449ADC4B" w14:textId="77777777" w:rsidR="006F70A9" w:rsidRPr="00B11665"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US"/>
                    </w:rPr>
                  </w:pPr>
                  <w:r w:rsidRPr="00BD79AE">
                    <w:rPr>
                      <w:rFonts w:ascii="Times New Roman" w:eastAsia="Times New Roman" w:hAnsi="Times New Roman" w:cs="Times New Roman"/>
                      <w:sz w:val="28"/>
                      <w:szCs w:val="28"/>
                      <w:lang w:val="en"/>
                    </w:rPr>
                    <w:t>support the application of subject knowledge from several disciplines when analyzing a given phenomenon.</w:t>
                  </w:r>
                </w:p>
              </w:tc>
            </w:tr>
          </w:tbl>
          <w:p w14:paraId="09C6ECFE" w14:textId="77777777"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60ACC043"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80BFA8" w14:textId="0BCE1C18"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458FDC" w14:textId="08758D4D"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Design of learning resources</w:t>
                  </w:r>
                  <w:r>
                    <w:rPr>
                      <w:rFonts w:ascii="Times New Roman" w:hAnsi="Times New Roman" w:cs="Times New Roman"/>
                      <w:b/>
                      <w:sz w:val="28"/>
                      <w:szCs w:val="28"/>
                      <w:lang w:val="en"/>
                    </w:rPr>
                    <w:t xml:space="preserve"> in mathematics</w:t>
                  </w:r>
                </w:p>
              </w:tc>
            </w:tr>
            <w:tr w:rsidR="006F70A9" w:rsidRPr="00B11665" w14:paraId="3E1B9F3E"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8C645"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BB2F8B" w14:textId="2884EED0"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658FEDB9"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E9A07" w14:textId="3EC2A4F5" w:rsidR="006F70A9" w:rsidRPr="006E607C" w:rsidRDefault="006F70A9" w:rsidP="006F70A9">
                  <w:pPr>
                    <w:spacing w:after="0" w:line="240" w:lineRule="auto"/>
                    <w:rPr>
                      <w:rFonts w:ascii="Times New Roman" w:eastAsia="Times New Roman" w:hAnsi="Times New Roman" w:cs="Times New Roman"/>
                      <w:sz w:val="28"/>
                      <w:szCs w:val="28"/>
                      <w:lang w:val="en-US"/>
                    </w:rPr>
                  </w:pPr>
                  <w:r w:rsidRPr="006E607C">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7A775" w14:textId="582D4A10" w:rsidR="006F70A9" w:rsidRPr="006E607C" w:rsidRDefault="006F70A9" w:rsidP="006F70A9">
                  <w:pPr>
                    <w:spacing w:after="0" w:line="240" w:lineRule="auto"/>
                    <w:jc w:val="both"/>
                    <w:rPr>
                      <w:rFonts w:ascii="Times New Roman" w:hAnsi="Times New Roman" w:cs="Times New Roman"/>
                      <w:sz w:val="28"/>
                      <w:szCs w:val="28"/>
                      <w:lang w:val="en"/>
                    </w:rPr>
                  </w:pPr>
                  <w:r w:rsidRPr="006E607C">
                    <w:rPr>
                      <w:rFonts w:ascii="Times New Roman" w:hAnsi="Times New Roman" w:cs="Times New Roman"/>
                      <w:sz w:val="28"/>
                      <w:szCs w:val="28"/>
                      <w:lang w:val="en"/>
                    </w:rPr>
                    <w:t>Major disciplines</w:t>
                  </w:r>
                </w:p>
              </w:tc>
            </w:tr>
            <w:tr w:rsidR="006F70A9" w:rsidRPr="00986FE2" w14:paraId="4102A60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B8ECC2"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5FA326" w14:textId="68D35180"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016B435F"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7F705" w14:textId="360FCADF"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C2F31" w14:textId="583FFA2B"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6F70A9" w:rsidRPr="00986FE2" w14:paraId="66F83A68" w14:textId="77777777" w:rsidTr="00F2571F">
              <w:trPr>
                <w:trHeight w:val="24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43B74" w14:textId="28AA55BB"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8A4080" w14:textId="15EB96F6"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subject </w:t>
                  </w:r>
                  <w:r w:rsidRPr="00B11665">
                    <w:rPr>
                      <w:rFonts w:ascii="Times New Roman" w:hAnsi="Times New Roman" w:cs="Times New Roman"/>
                      <w:sz w:val="28"/>
                      <w:szCs w:val="28"/>
                      <w:lang w:val="en"/>
                    </w:rPr>
                    <w:t>competence:</w:t>
                  </w:r>
                </w:p>
                <w:p w14:paraId="471B14B2" w14:textId="77777777" w:rsidR="006F70A9" w:rsidRPr="006E607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6E607C">
                    <w:rPr>
                      <w:rFonts w:ascii="Times New Roman" w:eastAsia="Times New Roman" w:hAnsi="Times New Roman" w:cs="Times New Roman"/>
                      <w:sz w:val="28"/>
                      <w:szCs w:val="28"/>
                      <w:lang w:val="en"/>
                    </w:rPr>
                    <w:t xml:space="preserve">Competence area for practical skills </w:t>
                  </w:r>
                </w:p>
                <w:p w14:paraId="74F5C927" w14:textId="77777777" w:rsidR="006F70A9" w:rsidRPr="006E607C"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6E607C">
                    <w:rPr>
                      <w:rFonts w:ascii="Times New Roman" w:eastAsia="Times New Roman" w:hAnsi="Times New Roman" w:cs="Times New Roman"/>
                      <w:sz w:val="28"/>
                      <w:szCs w:val="28"/>
                      <w:lang w:val="en"/>
                    </w:rPr>
                    <w:lastRenderedPageBreak/>
                    <w:t>Competence area for research skills and interdisciplinary interactions</w:t>
                  </w:r>
                </w:p>
                <w:p w14:paraId="2028EDD9"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
                    </w:rPr>
                  </w:pPr>
                </w:p>
                <w:p w14:paraId="154A85B5" w14:textId="4DBA9C6E" w:rsidR="006F70A9" w:rsidRPr="00B11665" w:rsidRDefault="006F70A9" w:rsidP="006F70A9">
                  <w:pPr>
                    <w:spacing w:after="0" w:line="240" w:lineRule="auto"/>
                    <w:jc w:val="both"/>
                    <w:rPr>
                      <w:rFonts w:ascii="Times New Roman" w:hAnsi="Times New Roman" w:cs="Times New Roman"/>
                      <w:iCs/>
                      <w:sz w:val="28"/>
                      <w:szCs w:val="28"/>
                      <w:lang w:val="en-US"/>
                    </w:rPr>
                  </w:pPr>
                  <w:r>
                    <w:rPr>
                      <w:rFonts w:ascii="Times New Roman" w:eastAsia="Times New Roman" w:hAnsi="Times New Roman" w:cs="Times New Roman"/>
                      <w:sz w:val="28"/>
                      <w:szCs w:val="28"/>
                      <w:lang w:val="en"/>
                    </w:rPr>
                    <w:t>During the course, pre-service teachers investigate</w:t>
                  </w:r>
                  <w:r w:rsidRPr="00BD423E">
                    <w:rPr>
                      <w:rFonts w:ascii="Times New Roman" w:eastAsia="Times New Roman" w:hAnsi="Times New Roman" w:cs="Times New Roman"/>
                      <w:sz w:val="28"/>
                      <w:szCs w:val="28"/>
                      <w:lang w:val="en"/>
                    </w:rPr>
                    <w:t xml:space="preserve"> the concepts and types of digital educational resources, didactic</w:t>
                  </w:r>
                  <w:r>
                    <w:rPr>
                      <w:rFonts w:ascii="Times New Roman" w:eastAsia="Times New Roman" w:hAnsi="Times New Roman" w:cs="Times New Roman"/>
                      <w:sz w:val="28"/>
                      <w:szCs w:val="28"/>
                      <w:lang w:val="en"/>
                    </w:rPr>
                    <w:t>,</w:t>
                  </w:r>
                  <w:r w:rsidRPr="00BD423E">
                    <w:rPr>
                      <w:rFonts w:ascii="Times New Roman" w:eastAsia="Times New Roman" w:hAnsi="Times New Roman" w:cs="Times New Roman"/>
                      <w:sz w:val="28"/>
                      <w:szCs w:val="28"/>
                      <w:lang w:val="en"/>
                    </w:rPr>
                    <w:t xml:space="preserve"> and </w:t>
                  </w:r>
                  <w:r>
                    <w:rPr>
                      <w:rFonts w:ascii="Times New Roman" w:eastAsia="Times New Roman" w:hAnsi="Times New Roman" w:cs="Times New Roman"/>
                      <w:sz w:val="28"/>
                      <w:szCs w:val="28"/>
                      <w:lang w:val="en"/>
                    </w:rPr>
                    <w:t xml:space="preserve">the </w:t>
                  </w:r>
                  <w:r w:rsidRPr="00BD423E">
                    <w:rPr>
                      <w:rFonts w:ascii="Times New Roman" w:eastAsia="Times New Roman" w:hAnsi="Times New Roman" w:cs="Times New Roman"/>
                      <w:sz w:val="28"/>
                      <w:szCs w:val="28"/>
                      <w:lang w:val="en"/>
                    </w:rPr>
                    <w:t>principles of develop</w:t>
                  </w:r>
                  <w:r>
                    <w:rPr>
                      <w:rFonts w:ascii="Times New Roman" w:eastAsia="Times New Roman" w:hAnsi="Times New Roman" w:cs="Times New Roman"/>
                      <w:sz w:val="28"/>
                      <w:szCs w:val="28"/>
                      <w:lang w:val="en"/>
                    </w:rPr>
                    <w:t xml:space="preserve">ing </w:t>
                  </w:r>
                  <w:r w:rsidRPr="00BD423E">
                    <w:rPr>
                      <w:rFonts w:ascii="Times New Roman" w:eastAsia="Times New Roman" w:hAnsi="Times New Roman" w:cs="Times New Roman"/>
                      <w:sz w:val="28"/>
                      <w:szCs w:val="28"/>
                      <w:lang w:val="en"/>
                    </w:rPr>
                    <w:t xml:space="preserve">multimedia digital content, as well as </w:t>
                  </w:r>
                  <w:r>
                    <w:rPr>
                      <w:rFonts w:ascii="Times New Roman" w:eastAsia="Times New Roman" w:hAnsi="Times New Roman" w:cs="Times New Roman"/>
                      <w:sz w:val="28"/>
                      <w:szCs w:val="28"/>
                      <w:lang w:val="en"/>
                    </w:rPr>
                    <w:t xml:space="preserve">the </w:t>
                  </w:r>
                  <w:r w:rsidRPr="00BD423E">
                    <w:rPr>
                      <w:rFonts w:ascii="Times New Roman" w:eastAsia="Times New Roman" w:hAnsi="Times New Roman" w:cs="Times New Roman"/>
                      <w:sz w:val="28"/>
                      <w:szCs w:val="28"/>
                      <w:lang w:val="en"/>
                    </w:rPr>
                    <w:t xml:space="preserve">analysis of existing digital educational resources in mathematics for secondary schools in the Republic of Kazakhstan. </w:t>
                  </w:r>
                  <w:r>
                    <w:rPr>
                      <w:rFonts w:ascii="Times New Roman" w:eastAsia="Times New Roman" w:hAnsi="Times New Roman" w:cs="Times New Roman"/>
                      <w:sz w:val="28"/>
                      <w:szCs w:val="28"/>
                      <w:lang w:val="en"/>
                    </w:rPr>
                    <w:t xml:space="preserve">Pre-service teachers develop their </w:t>
                  </w:r>
                  <w:r w:rsidRPr="00BD423E">
                    <w:rPr>
                      <w:rFonts w:ascii="Times New Roman" w:eastAsia="Times New Roman" w:hAnsi="Times New Roman" w:cs="Times New Roman"/>
                      <w:sz w:val="28"/>
                      <w:szCs w:val="28"/>
                      <w:lang w:val="en"/>
                    </w:rPr>
                    <w:t xml:space="preserve">skills in working with digital tools </w:t>
                  </w:r>
                  <w:r>
                    <w:rPr>
                      <w:rFonts w:ascii="Times New Roman" w:eastAsia="Times New Roman" w:hAnsi="Times New Roman" w:cs="Times New Roman"/>
                      <w:sz w:val="28"/>
                      <w:szCs w:val="28"/>
                      <w:lang w:val="en"/>
                    </w:rPr>
                    <w:t xml:space="preserve">and developing </w:t>
                  </w:r>
                  <w:r w:rsidRPr="00BD423E">
                    <w:rPr>
                      <w:rFonts w:ascii="Times New Roman" w:eastAsia="Times New Roman" w:hAnsi="Times New Roman" w:cs="Times New Roman"/>
                      <w:sz w:val="28"/>
                      <w:szCs w:val="28"/>
                      <w:lang w:val="en"/>
                    </w:rPr>
                    <w:t>digital educational resource</w:t>
                  </w:r>
                  <w:r>
                    <w:rPr>
                      <w:rFonts w:ascii="Times New Roman" w:eastAsia="Times New Roman" w:hAnsi="Times New Roman" w:cs="Times New Roman"/>
                      <w:sz w:val="28"/>
                      <w:szCs w:val="28"/>
                      <w:lang w:val="en"/>
                    </w:rPr>
                    <w:t>s</w:t>
                  </w:r>
                  <w:r w:rsidRPr="00BD423E">
                    <w:rPr>
                      <w:rFonts w:ascii="Times New Roman" w:eastAsia="Times New Roman" w:hAnsi="Times New Roman" w:cs="Times New Roman"/>
                      <w:sz w:val="28"/>
                      <w:szCs w:val="28"/>
                      <w:lang w:val="en"/>
                    </w:rPr>
                    <w:t xml:space="preserve"> in mathematics for secondary schools.</w:t>
                  </w:r>
                </w:p>
              </w:tc>
            </w:tr>
            <w:tr w:rsidR="006F70A9" w:rsidRPr="00986FE2" w14:paraId="779809AF"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E596D3" w14:textId="23AC7CD4"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3DB264" w14:textId="77777777" w:rsidR="006F70A9" w:rsidRPr="00B11665" w:rsidRDefault="006F70A9" w:rsidP="006F70A9">
                  <w:pPr>
                    <w:spacing w:after="0" w:line="240" w:lineRule="auto"/>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b/>
                      <w:bCs/>
                      <w:sz w:val="28"/>
                      <w:szCs w:val="28"/>
                      <w:lang w:val="en"/>
                    </w:rPr>
                    <w:t>Pre-service teachers who demonstrate competence can:</w:t>
                  </w:r>
                </w:p>
                <w:p w14:paraId="34613C96" w14:textId="54903A06" w:rsidR="006F70A9" w:rsidRPr="00B11665" w:rsidRDefault="006F70A9" w:rsidP="006F70A9">
                  <w:pPr>
                    <w:numPr>
                      <w:ilvl w:val="0"/>
                      <w:numId w:val="43"/>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generate electronic content using the capabilities of text, tabular and graphic editors, defining a single display style for the entire resource;</w:t>
                  </w:r>
                </w:p>
                <w:p w14:paraId="115E1DDD" w14:textId="21E6411C" w:rsidR="006F70A9" w:rsidRPr="00B11665" w:rsidRDefault="006F70A9" w:rsidP="006F70A9">
                  <w:pPr>
                    <w:numPr>
                      <w:ilvl w:val="0"/>
                      <w:numId w:val="43"/>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optimize the structure of the digital learning resource for goals and objectives;</w:t>
                  </w:r>
                </w:p>
                <w:p w14:paraId="62AC52D1" w14:textId="0D7A2711" w:rsidR="006F70A9" w:rsidRPr="00B11665" w:rsidRDefault="006F70A9" w:rsidP="006F70A9">
                  <w:pPr>
                    <w:numPr>
                      <w:ilvl w:val="0"/>
                      <w:numId w:val="43"/>
                    </w:numPr>
                    <w:spacing w:after="0" w:line="240" w:lineRule="auto"/>
                    <w:jc w:val="both"/>
                    <w:textAlignment w:val="baseline"/>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develop digital learning materials for providing information, as well as monitoring and evaluating school students' academic achievements; </w:t>
                  </w:r>
                </w:p>
                <w:p w14:paraId="3A194C7C" w14:textId="30C31258" w:rsidR="006F70A9" w:rsidRPr="00B11665" w:rsidRDefault="006F70A9" w:rsidP="006F70A9">
                  <w:pPr>
                    <w:pStyle w:val="a3"/>
                    <w:numPr>
                      <w:ilvl w:val="0"/>
                      <w:numId w:val="43"/>
                    </w:num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rPr>
                    <w:t>e</w:t>
                  </w:r>
                  <w:r w:rsidRPr="00B11665">
                    <w:rPr>
                      <w:rFonts w:ascii="Times New Roman" w:eastAsia="Times New Roman" w:hAnsi="Times New Roman" w:cs="Times New Roman"/>
                      <w:sz w:val="28"/>
                      <w:szCs w:val="28"/>
                      <w:lang w:val="en"/>
                    </w:rPr>
                    <w:t xml:space="preserve">valuate the quality of the digital learning resource.  </w:t>
                  </w:r>
                </w:p>
              </w:tc>
            </w:tr>
          </w:tbl>
          <w:p w14:paraId="10ED1D11" w14:textId="5D56A3DB" w:rsidR="006F70A9" w:rsidRPr="00B11665" w:rsidRDefault="006F70A9" w:rsidP="006F70A9">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6F70A9" w:rsidRPr="00986FE2" w14:paraId="28F01D32" w14:textId="77777777" w:rsidTr="001E6A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7601CE" w14:textId="6071F961"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301706" w14:textId="1C3F67E4" w:rsidR="006F70A9" w:rsidRPr="00B11665" w:rsidRDefault="006F70A9" w:rsidP="006F70A9">
                  <w:pPr>
                    <w:spacing w:after="0" w:line="240" w:lineRule="auto"/>
                    <w:jc w:val="both"/>
                    <w:rPr>
                      <w:rFonts w:ascii="Times New Roman" w:eastAsia="Times New Roman" w:hAnsi="Times New Roman" w:cs="Times New Roman"/>
                      <w:b/>
                      <w:iCs/>
                      <w:sz w:val="28"/>
                      <w:szCs w:val="28"/>
                      <w:lang w:val="en-US"/>
                    </w:rPr>
                  </w:pPr>
                  <w:r w:rsidRPr="00B11665">
                    <w:rPr>
                      <w:rFonts w:ascii="Times New Roman" w:hAnsi="Times New Roman" w:cs="Times New Roman"/>
                      <w:b/>
                      <w:sz w:val="28"/>
                      <w:szCs w:val="28"/>
                      <w:lang w:val="en"/>
                    </w:rPr>
                    <w:t>Applied packages in mathematics learning</w:t>
                  </w:r>
                </w:p>
              </w:tc>
            </w:tr>
            <w:tr w:rsidR="006F70A9" w:rsidRPr="00B11665" w14:paraId="18BDC095"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9CBCBD"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0173A0" w14:textId="07F89B16"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sidRPr="00B11665">
                    <w:rPr>
                      <w:rFonts w:ascii="Times New Roman" w:hAnsi="Times New Roman" w:cs="Times New Roman"/>
                      <w:sz w:val="28"/>
                      <w:szCs w:val="28"/>
                      <w:lang w:val="en"/>
                    </w:rPr>
                    <w:t>Subject Component, Optional Component</w:t>
                  </w:r>
                </w:p>
              </w:tc>
            </w:tr>
            <w:tr w:rsidR="006F70A9" w:rsidRPr="00B11665" w14:paraId="6E1A1FB7"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30020" w14:textId="309DA7A4" w:rsidR="006F70A9" w:rsidRPr="00E12C7A" w:rsidRDefault="006F70A9" w:rsidP="006F70A9">
                  <w:pPr>
                    <w:spacing w:after="0" w:line="240" w:lineRule="auto"/>
                    <w:rPr>
                      <w:rFonts w:ascii="Times New Roman" w:eastAsia="Times New Roman" w:hAnsi="Times New Roman" w:cs="Times New Roman"/>
                      <w:sz w:val="28"/>
                      <w:szCs w:val="28"/>
                      <w:lang w:val="en-US"/>
                    </w:rPr>
                  </w:pPr>
                  <w:r w:rsidRPr="00E12C7A">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48B37A" w14:textId="1776B019" w:rsidR="006F70A9" w:rsidRPr="00E12C7A" w:rsidRDefault="006F70A9" w:rsidP="006F70A9">
                  <w:pPr>
                    <w:spacing w:after="0" w:line="240" w:lineRule="auto"/>
                    <w:jc w:val="both"/>
                    <w:rPr>
                      <w:rFonts w:ascii="Times New Roman" w:hAnsi="Times New Roman" w:cs="Times New Roman"/>
                      <w:sz w:val="28"/>
                      <w:szCs w:val="28"/>
                      <w:lang w:val="en"/>
                    </w:rPr>
                  </w:pPr>
                  <w:r w:rsidRPr="00E12C7A">
                    <w:rPr>
                      <w:rFonts w:ascii="Times New Roman" w:hAnsi="Times New Roman" w:cs="Times New Roman"/>
                      <w:sz w:val="28"/>
                      <w:szCs w:val="28"/>
                      <w:lang w:val="en"/>
                    </w:rPr>
                    <w:t>Major disciplines</w:t>
                  </w:r>
                </w:p>
              </w:tc>
            </w:tr>
            <w:tr w:rsidR="006F70A9" w:rsidRPr="00986FE2" w14:paraId="2672EA1B" w14:textId="77777777" w:rsidTr="001E6A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91C68E" w14:textId="77777777"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7B18CA" w14:textId="7A059559" w:rsidR="006F70A9" w:rsidRPr="00444AB2" w:rsidRDefault="006F70A9" w:rsidP="006F70A9">
                  <w:pPr>
                    <w:spacing w:after="0" w:line="240" w:lineRule="auto"/>
                    <w:jc w:val="both"/>
                    <w:rPr>
                      <w:rFonts w:ascii="Times New Roman" w:eastAsia="Times New Roman" w:hAnsi="Times New Roman" w:cs="Times New Roman"/>
                      <w:b/>
                      <w:bCs/>
                      <w:iCs/>
                      <w:sz w:val="28"/>
                      <w:szCs w:val="28"/>
                      <w:lang w:val="en-US"/>
                    </w:rPr>
                  </w:pPr>
                  <w:r w:rsidRPr="00BB5C4C">
                    <w:rPr>
                      <w:rFonts w:ascii="Times New Roman" w:hAnsi="Times New Roman" w:cs="Times New Roman"/>
                      <w:sz w:val="28"/>
                      <w:szCs w:val="28"/>
                      <w:lang w:val="en"/>
                    </w:rPr>
                    <w:t xml:space="preserve">Research and Interdisciplinary Connections 29 </w:t>
                  </w:r>
                  <w:r w:rsidRPr="00986FE2">
                    <w:rPr>
                      <w:rFonts w:ascii="Times New Roman" w:hAnsi="Times New Roman" w:cs="Times New Roman"/>
                      <w:bCs/>
                      <w:sz w:val="28"/>
                      <w:szCs w:val="28"/>
                      <w:lang w:val="en-GB"/>
                    </w:rPr>
                    <w:t>academic credits</w:t>
                  </w:r>
                </w:p>
              </w:tc>
            </w:tr>
            <w:tr w:rsidR="006F70A9" w:rsidRPr="00B11665" w14:paraId="0BF054B4" w14:textId="77777777" w:rsidTr="001E6A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8BD6DE" w14:textId="52D48F14"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986FE2">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BEB9F3" w14:textId="6B91B523" w:rsidR="006F70A9" w:rsidRPr="00B11665" w:rsidRDefault="006F70A9" w:rsidP="006F70A9">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6F70A9" w:rsidRPr="00986FE2" w14:paraId="6748163D" w14:textId="77777777" w:rsidTr="00BA0FA3">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EE446D" w14:textId="7046A793" w:rsidR="006F70A9" w:rsidRPr="00B11665" w:rsidRDefault="006F70A9" w:rsidP="006F70A9">
                  <w:pPr>
                    <w:spacing w:after="0" w:line="240" w:lineRule="auto"/>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B1166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9D9809" w14:textId="13CDD098" w:rsidR="006F70A9" w:rsidRPr="00B11665" w:rsidRDefault="006F70A9" w:rsidP="006F70A9">
                  <w:p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subject</w:t>
                  </w:r>
                  <w:r w:rsidRPr="00B11665">
                    <w:rPr>
                      <w:rFonts w:ascii="Times New Roman" w:hAnsi="Times New Roman" w:cs="Times New Roman"/>
                      <w:sz w:val="28"/>
                      <w:szCs w:val="28"/>
                      <w:lang w:val="en"/>
                    </w:rPr>
                    <w:t xml:space="preserve"> competence:</w:t>
                  </w:r>
                </w:p>
                <w:p w14:paraId="1432CADE"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 xml:space="preserve">Competence area for practical skills </w:t>
                  </w:r>
                </w:p>
                <w:p w14:paraId="7B9D5720" w14:textId="77777777" w:rsidR="006F70A9" w:rsidRPr="00E12C7A" w:rsidRDefault="006F70A9" w:rsidP="006F70A9">
                  <w:pPr>
                    <w:pStyle w:val="a3"/>
                    <w:numPr>
                      <w:ilvl w:val="1"/>
                      <w:numId w:val="55"/>
                    </w:numPr>
                    <w:spacing w:after="0" w:line="240" w:lineRule="auto"/>
                    <w:ind w:left="532" w:hanging="284"/>
                    <w:jc w:val="both"/>
                    <w:rPr>
                      <w:rFonts w:ascii="Times New Roman" w:eastAsia="Times New Roman" w:hAnsi="Times New Roman" w:cs="Times New Roman"/>
                      <w:sz w:val="28"/>
                      <w:szCs w:val="28"/>
                      <w:lang w:val="en"/>
                    </w:rPr>
                  </w:pPr>
                  <w:r w:rsidRPr="00E12C7A">
                    <w:rPr>
                      <w:rFonts w:ascii="Times New Roman" w:eastAsia="Times New Roman" w:hAnsi="Times New Roman" w:cs="Times New Roman"/>
                      <w:sz w:val="28"/>
                      <w:szCs w:val="28"/>
                      <w:lang w:val="en"/>
                    </w:rPr>
                    <w:t>Competence area for research skills and interdisciplinary interactions</w:t>
                  </w:r>
                </w:p>
                <w:p w14:paraId="68C2722E" w14:textId="77777777" w:rsidR="006F70A9" w:rsidRPr="00E12C7A" w:rsidRDefault="006F70A9" w:rsidP="006F70A9">
                  <w:pPr>
                    <w:spacing w:after="0" w:line="240" w:lineRule="auto"/>
                    <w:jc w:val="both"/>
                    <w:rPr>
                      <w:rFonts w:ascii="Times New Roman" w:eastAsia="Times New Roman" w:hAnsi="Times New Roman" w:cs="Times New Roman"/>
                      <w:sz w:val="28"/>
                      <w:szCs w:val="28"/>
                      <w:lang w:val="en"/>
                    </w:rPr>
                  </w:pPr>
                </w:p>
                <w:p w14:paraId="63E8711B" w14:textId="131727D0" w:rsidR="006F70A9" w:rsidRPr="00B11665" w:rsidRDefault="006F70A9" w:rsidP="006F70A9">
                  <w:pPr>
                    <w:spacing w:after="0" w:line="240" w:lineRule="auto"/>
                    <w:jc w:val="both"/>
                    <w:rPr>
                      <w:rFonts w:ascii="Times New Roman" w:hAnsi="Times New Roman" w:cs="Times New Roman"/>
                      <w:iCs/>
                      <w:sz w:val="28"/>
                      <w:szCs w:val="28"/>
                      <w:lang w:val="en-US"/>
                    </w:rPr>
                  </w:pPr>
                  <w:r w:rsidRPr="00E12C7A">
                    <w:rPr>
                      <w:rFonts w:ascii="Times New Roman" w:eastAsia="Times New Roman" w:hAnsi="Times New Roman" w:cs="Times New Roman"/>
                      <w:sz w:val="28"/>
                      <w:szCs w:val="28"/>
                      <w:lang w:val="en"/>
                    </w:rPr>
                    <w:t xml:space="preserve">During the course, pre-service teachers </w:t>
                  </w:r>
                  <w:r>
                    <w:rPr>
                      <w:rFonts w:ascii="Times New Roman" w:eastAsia="Times New Roman" w:hAnsi="Times New Roman" w:cs="Times New Roman"/>
                      <w:sz w:val="28"/>
                      <w:szCs w:val="28"/>
                      <w:lang w:val="en"/>
                    </w:rPr>
                    <w:t>investigate</w:t>
                  </w:r>
                  <w:r w:rsidRPr="00E12C7A">
                    <w:rPr>
                      <w:rFonts w:ascii="Times New Roman" w:eastAsia="Times New Roman" w:hAnsi="Times New Roman" w:cs="Times New Roman"/>
                      <w:sz w:val="28"/>
                      <w:szCs w:val="28"/>
                      <w:lang w:val="en"/>
                    </w:rPr>
                    <w:t xml:space="preserve"> the basics of dynamic geometry and computer algebra systems as well </w:t>
                  </w:r>
                  <w:r w:rsidRPr="00E12C7A">
                    <w:rPr>
                      <w:rFonts w:ascii="Times New Roman" w:eastAsia="Times New Roman" w:hAnsi="Times New Roman" w:cs="Times New Roman"/>
                      <w:sz w:val="28"/>
                      <w:szCs w:val="28"/>
                      <w:lang w:val="en"/>
                    </w:rPr>
                    <w:lastRenderedPageBreak/>
                    <w:t>as explore the possibilities of learning mathematics using them. They also conduct an analysis of the benefits and possible harms of using computer-based environments in secondary school mathematics teaching.</w:t>
                  </w:r>
                  <w:r w:rsidRPr="00B11665">
                    <w:rPr>
                      <w:rFonts w:ascii="Times New Roman" w:eastAsia="Times New Roman" w:hAnsi="Times New Roman" w:cs="Times New Roman"/>
                      <w:sz w:val="28"/>
                      <w:szCs w:val="28"/>
                      <w:lang w:val="en"/>
                    </w:rPr>
                    <w:t xml:space="preserve">  </w:t>
                  </w:r>
                </w:p>
              </w:tc>
            </w:tr>
            <w:tr w:rsidR="006F70A9" w:rsidRPr="00986FE2" w14:paraId="56493952" w14:textId="77777777" w:rsidTr="001E6A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8A158D" w14:textId="11EE2A07" w:rsidR="006F70A9" w:rsidRPr="00B11665" w:rsidRDefault="006F70A9" w:rsidP="006F70A9">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B11665">
                    <w:rPr>
                      <w:rFonts w:ascii="Times New Roman" w:hAnsi="Times New Roman" w:cs="Times New Roman"/>
                      <w:sz w:val="28"/>
                      <w:szCs w:val="28"/>
                      <w:lang w:val="en-US"/>
                    </w:rPr>
                    <w:t>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699192" w14:textId="77777777" w:rsidR="006F70A9" w:rsidRPr="00B11665" w:rsidRDefault="006F70A9" w:rsidP="006F70A9">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b/>
                      <w:bCs/>
                      <w:sz w:val="28"/>
                      <w:szCs w:val="28"/>
                      <w:lang w:val="en-GB"/>
                    </w:rPr>
                    <w:t>Pre-service teachers demonstrating competence can:</w:t>
                  </w:r>
                </w:p>
                <w:p w14:paraId="51A50210" w14:textId="05762457" w:rsidR="006F70A9" w:rsidRPr="00B11665"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analyze and compare different application software packages;</w:t>
                  </w:r>
                </w:p>
                <w:p w14:paraId="424CFEAC" w14:textId="30863935" w:rsidR="006F70A9" w:rsidRPr="00B11665"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 xml:space="preserve">understand </w:t>
                  </w:r>
                  <w:r w:rsidRPr="00B11665">
                    <w:rPr>
                      <w:rFonts w:ascii="Times New Roman" w:eastAsia="Times New Roman" w:hAnsi="Times New Roman" w:cs="Times New Roman"/>
                      <w:sz w:val="28"/>
                      <w:szCs w:val="28"/>
                      <w:lang w:val="en"/>
                    </w:rPr>
                    <w:t>the ways and methods of using application packages in teaching mathematics;</w:t>
                  </w:r>
                </w:p>
                <w:p w14:paraId="1DEE33E2" w14:textId="1BC27862" w:rsidR="006F70A9" w:rsidRPr="00CC3BE0" w:rsidRDefault="006F70A9" w:rsidP="006F70A9">
                  <w:pPr>
                    <w:pStyle w:val="a3"/>
                    <w:numPr>
                      <w:ilvl w:val="0"/>
                      <w:numId w:val="44"/>
                    </w:numPr>
                    <w:spacing w:after="0" w:line="240" w:lineRule="auto"/>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
                    </w:rPr>
                    <w:t>develop digital resources (texts, tests, interactive tasks, dynamic models, etc.) using</w:t>
                  </w:r>
                  <w:r>
                    <w:rPr>
                      <w:rFonts w:ascii="Times New Roman" w:eastAsia="Times New Roman" w:hAnsi="Times New Roman" w:cs="Times New Roman"/>
                      <w:sz w:val="28"/>
                      <w:szCs w:val="28"/>
                      <w:lang w:val="en"/>
                    </w:rPr>
                    <w:t xml:space="preserve"> application software packages.</w:t>
                  </w:r>
                  <w:r w:rsidRPr="00CC3BE0">
                    <w:rPr>
                      <w:rFonts w:ascii="Times New Roman" w:eastAsia="Times New Roman" w:hAnsi="Times New Roman" w:cs="Times New Roman"/>
                      <w:sz w:val="28"/>
                      <w:szCs w:val="28"/>
                      <w:lang w:val="en"/>
                    </w:rPr>
                    <w:t xml:space="preserve">   </w:t>
                  </w:r>
                </w:p>
              </w:tc>
            </w:tr>
          </w:tbl>
          <w:p w14:paraId="57B7206A" w14:textId="6E04C588" w:rsidR="006F70A9" w:rsidRDefault="006F70A9" w:rsidP="006F70A9">
            <w:pPr>
              <w:spacing w:after="0" w:line="240" w:lineRule="auto"/>
              <w:rPr>
                <w:rFonts w:ascii="Times New Roman" w:hAnsi="Times New Roman" w:cs="Times New Roman"/>
                <w:sz w:val="28"/>
                <w:szCs w:val="28"/>
                <w:lang w:val="en-US"/>
              </w:rPr>
            </w:pPr>
          </w:p>
          <w:tbl>
            <w:tblPr>
              <w:tblStyle w:val="DPCTableGrid181"/>
              <w:tblW w:w="17378" w:type="dxa"/>
              <w:tblInd w:w="57" w:type="dxa"/>
              <w:tblLayout w:type="fixed"/>
              <w:tblLook w:val="04A0" w:firstRow="1" w:lastRow="0" w:firstColumn="1" w:lastColumn="0" w:noHBand="0" w:noVBand="1"/>
            </w:tblPr>
            <w:tblGrid>
              <w:gridCol w:w="8689"/>
              <w:gridCol w:w="8689"/>
            </w:tblGrid>
            <w:tr w:rsidR="006F70A9" w:rsidRPr="00BB5C4C" w14:paraId="20D75F79" w14:textId="77777777" w:rsidTr="00E513B9">
              <w:trPr>
                <w:trHeight w:val="646"/>
              </w:trPr>
              <w:tc>
                <w:tcPr>
                  <w:tcW w:w="8689" w:type="dxa"/>
                  <w:shd w:val="clear" w:color="auto" w:fill="D9E2F3" w:themeFill="accent1" w:themeFillTint="33"/>
                </w:tcPr>
                <w:p w14:paraId="4D053A8E" w14:textId="77777777" w:rsidR="006F70A9" w:rsidRPr="00BB5C4C" w:rsidRDefault="006F70A9" w:rsidP="006F70A9">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689" w:type="dxa"/>
                  <w:shd w:val="clear" w:color="auto" w:fill="D9E2F3" w:themeFill="accent1" w:themeFillTint="33"/>
                </w:tcPr>
                <w:p w14:paraId="5CA42975" w14:textId="77777777" w:rsidR="006F70A9" w:rsidRPr="00BB5C4C" w:rsidRDefault="006F70A9" w:rsidP="006F70A9">
                  <w:pPr>
                    <w:rPr>
                      <w:rFonts w:ascii="Times New Roman" w:hAnsi="Times New Roman" w:cs="Times New Roman"/>
                      <w:b/>
                      <w:bCs/>
                      <w:sz w:val="28"/>
                      <w:szCs w:val="28"/>
                      <w:lang w:val="ru-RU"/>
                    </w:rPr>
                  </w:pPr>
                  <w:r w:rsidRPr="00BB5C4C">
                    <w:rPr>
                      <w:rFonts w:ascii="Times New Roman" w:hAnsi="Times New Roman" w:cs="Times New Roman"/>
                      <w:b/>
                      <w:bCs/>
                      <w:sz w:val="28"/>
                      <w:szCs w:val="28"/>
                      <w:lang w:val="en-GB"/>
                    </w:rPr>
                    <w:t>FINAL STATE CERTIFICATION 12 ECTS</w:t>
                  </w:r>
                </w:p>
              </w:tc>
            </w:tr>
            <w:tr w:rsidR="006F70A9" w:rsidRPr="00986FE2" w14:paraId="4535958F" w14:textId="77777777" w:rsidTr="00E513B9">
              <w:trPr>
                <w:trHeight w:val="63"/>
              </w:trPr>
              <w:tc>
                <w:tcPr>
                  <w:tcW w:w="8689" w:type="dxa"/>
                </w:tcPr>
                <w:p w14:paraId="01766300" w14:textId="77777777" w:rsidR="006F70A9" w:rsidRPr="003855D4" w:rsidRDefault="006F70A9" w:rsidP="006F70A9">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5C0B9C3" w14:textId="77777777" w:rsidR="006F70A9" w:rsidRPr="00BB5C4C" w:rsidRDefault="006F70A9" w:rsidP="006F70A9">
                  <w:pPr>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689" w:type="dxa"/>
                </w:tcPr>
                <w:p w14:paraId="3DA3419C" w14:textId="77777777" w:rsidR="006F70A9" w:rsidRPr="00BB5C4C" w:rsidRDefault="006F70A9" w:rsidP="006F70A9">
                  <w:pPr>
                    <w:textAlignment w:val="baseline"/>
                    <w:rPr>
                      <w:rFonts w:ascii="Times New Roman" w:eastAsia="Times New Roman" w:hAnsi="Times New Roman" w:cs="Times New Roman"/>
                      <w:bCs/>
                      <w:sz w:val="28"/>
                      <w:szCs w:val="28"/>
                      <w:lang w:val="en-GB" w:eastAsia="fi-FI"/>
                    </w:rPr>
                  </w:pPr>
                  <w:r w:rsidRPr="00BB5C4C">
                    <w:rPr>
                      <w:rFonts w:ascii="Times New Roman" w:eastAsia="Times New Roman" w:hAnsi="Times New Roman" w:cs="Times New Roman"/>
                      <w:bCs/>
                      <w:sz w:val="28"/>
                      <w:szCs w:val="28"/>
                      <w:lang w:val="en-GB" w:eastAsia="fi-FI"/>
                    </w:rPr>
                    <w:t xml:space="preserve">Final state 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basic professional activities - teaching </w:t>
                  </w:r>
                  <w:r>
                    <w:rPr>
                      <w:rFonts w:ascii="Times New Roman" w:eastAsia="Times New Roman" w:hAnsi="Times New Roman" w:cs="Times New Roman"/>
                      <w:bCs/>
                      <w:sz w:val="28"/>
                      <w:szCs w:val="28"/>
                      <w:lang w:val="en-GB" w:eastAsia="fi-FI"/>
                    </w:rPr>
                    <w:t>mathematics</w:t>
                  </w:r>
                  <w:r w:rsidRPr="00BB5C4C">
                    <w:rPr>
                      <w:rFonts w:ascii="Times New Roman" w:eastAsia="Times New Roman" w:hAnsi="Times New Roman" w:cs="Times New Roman"/>
                      <w:bCs/>
                      <w:sz w:val="28"/>
                      <w:szCs w:val="28"/>
                      <w:lang w:val="en-GB" w:eastAsia="fi-FI"/>
                    </w:rPr>
                    <w:t xml:space="preserve"> in schools.  </w:t>
                  </w:r>
                </w:p>
                <w:p w14:paraId="3B18E5D3" w14:textId="77777777" w:rsidR="006F70A9" w:rsidRPr="00BB5C4C" w:rsidRDefault="006F70A9" w:rsidP="006F70A9">
                  <w:pPr>
                    <w:textAlignment w:val="baseline"/>
                    <w:rPr>
                      <w:rFonts w:ascii="Times New Roman" w:eastAsia="Times New Roman" w:hAnsi="Times New Roman" w:cs="Times New Roman"/>
                      <w:b/>
                      <w:bCs/>
                      <w:sz w:val="28"/>
                      <w:szCs w:val="28"/>
                      <w:lang w:val="en-GB" w:eastAsia="fi-FI"/>
                    </w:rPr>
                  </w:pPr>
                  <w:r w:rsidRPr="00BB5C4C">
                    <w:rPr>
                      <w:rFonts w:ascii="Times New Roman" w:eastAsia="Times New Roman" w:hAnsi="Times New Roman" w:cs="Times New Roman"/>
                      <w:b/>
                      <w:bCs/>
                      <w:sz w:val="28"/>
                      <w:szCs w:val="28"/>
                      <w:lang w:val="en-GB" w:eastAsia="fi-FI"/>
                    </w:rPr>
                    <w:t>Final qualification work (thesis work/ thesis project)</w:t>
                  </w:r>
                </w:p>
              </w:tc>
            </w:tr>
          </w:tbl>
          <w:p w14:paraId="481AF3BB" w14:textId="77777777" w:rsidR="006F70A9" w:rsidRPr="00115CFE" w:rsidRDefault="006F70A9" w:rsidP="006F70A9">
            <w:pPr>
              <w:spacing w:after="0" w:line="240" w:lineRule="auto"/>
              <w:rPr>
                <w:rFonts w:ascii="Times New Roman" w:hAnsi="Times New Roman" w:cs="Times New Roman"/>
                <w:sz w:val="28"/>
                <w:szCs w:val="28"/>
                <w:lang w:val="en-US"/>
              </w:rPr>
            </w:pPr>
          </w:p>
          <w:p w14:paraId="3CE7AF1A" w14:textId="08D84CE3" w:rsidR="006F70A9" w:rsidRPr="00B11665" w:rsidRDefault="006F70A9" w:rsidP="006F70A9">
            <w:pPr>
              <w:rPr>
                <w:rFonts w:ascii="Times New Roman" w:hAnsi="Times New Roman" w:cs="Times New Roman"/>
                <w:sz w:val="28"/>
                <w:szCs w:val="28"/>
                <w:lang w:val="en-US"/>
              </w:rPr>
            </w:pPr>
          </w:p>
        </w:tc>
      </w:tr>
      <w:tr w:rsidR="006F70A9" w:rsidRPr="00986FE2"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4330D7D2" w:rsidR="006F70A9" w:rsidRPr="00B11665" w:rsidRDefault="006F70A9" w:rsidP="006F70A9">
            <w:pPr>
              <w:pStyle w:val="2"/>
              <w:rPr>
                <w:rFonts w:ascii="Times New Roman" w:hAnsi="Times New Roman" w:cs="Times New Roman"/>
                <w:sz w:val="28"/>
                <w:szCs w:val="28"/>
                <w:lang w:val="en-US"/>
              </w:rPr>
            </w:pPr>
            <w:bookmarkStart w:id="13" w:name="_Toc137288838"/>
            <w:r w:rsidRPr="00B11665">
              <w:rPr>
                <w:rFonts w:ascii="Times New Roman" w:hAnsi="Times New Roman" w:cs="Times New Roman"/>
                <w:sz w:val="28"/>
                <w:szCs w:val="28"/>
                <w:lang w:val="en-US"/>
              </w:rPr>
              <w:lastRenderedPageBreak/>
              <w:t>4.3</w:t>
            </w:r>
            <w:r>
              <w:rPr>
                <w:rFonts w:ascii="Times New Roman" w:hAnsi="Times New Roman" w:cs="Times New Roman"/>
                <w:sz w:val="28"/>
                <w:szCs w:val="28"/>
                <w:lang w:val="en-US"/>
              </w:rPr>
              <w:t>.</w:t>
            </w:r>
            <w:r w:rsidRPr="00B11665">
              <w:rPr>
                <w:rFonts w:ascii="Times New Roman" w:hAnsi="Times New Roman" w:cs="Times New Roman"/>
                <w:sz w:val="28"/>
                <w:szCs w:val="28"/>
                <w:lang w:val="en-US"/>
              </w:rPr>
              <w:t xml:space="preserve"> </w:t>
            </w:r>
            <w:r>
              <w:rPr>
                <w:rFonts w:ascii="Times New Roman" w:hAnsi="Times New Roman" w:cs="Times New Roman"/>
                <w:sz w:val="28"/>
                <w:szCs w:val="28"/>
                <w:lang w:val="en-US"/>
              </w:rPr>
              <w:t>S</w:t>
            </w:r>
            <w:r w:rsidRPr="00B11665">
              <w:rPr>
                <w:rFonts w:ascii="Times New Roman" w:hAnsi="Times New Roman" w:cs="Times New Roman"/>
                <w:sz w:val="28"/>
                <w:szCs w:val="28"/>
                <w:lang w:val="en-US"/>
              </w:rPr>
              <w:t>tructure of the compulsory component</w:t>
            </w:r>
            <w:bookmarkEnd w:id="13"/>
            <w:r w:rsidRPr="00B11665">
              <w:rPr>
                <w:rFonts w:ascii="Times New Roman" w:hAnsi="Times New Roman" w:cs="Times New Roman"/>
                <w:sz w:val="28"/>
                <w:szCs w:val="28"/>
                <w:lang w:val="en-US"/>
              </w:rPr>
              <w:t xml:space="preserve">          </w:t>
            </w:r>
          </w:p>
        </w:tc>
      </w:tr>
      <w:tr w:rsidR="006F70A9" w:rsidRPr="00B11665"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89FE1B" w14:textId="6976DFD7" w:rsidR="006F70A9" w:rsidRPr="00D23A43" w:rsidRDefault="007F2E66" w:rsidP="006F70A9">
            <w:pPr>
              <w:pStyle w:val="paragraph"/>
              <w:spacing w:before="0" w:beforeAutospacing="0" w:after="0" w:afterAutospacing="0"/>
              <w:jc w:val="both"/>
              <w:textAlignment w:val="baseline"/>
              <w:rPr>
                <w:sz w:val="22"/>
                <w:szCs w:val="22"/>
                <w:lang w:val="en-US"/>
              </w:rPr>
            </w:pPr>
            <w:r w:rsidRPr="007F2E66">
              <w:rPr>
                <w:rStyle w:val="normaltextrun"/>
                <w:sz w:val="28"/>
                <w:szCs w:val="28"/>
                <w:lang w:val="en-US"/>
              </w:rPr>
              <w:t>The Compulsory Component (Cycle of General Education Studies) consists of 56 academic credits (51 academic credits mandatory studies and 5 academic credits optional studies) and includes the following modules and courses</w:t>
            </w:r>
            <w:r w:rsidR="006F70A9" w:rsidRPr="00D23A43">
              <w:rPr>
                <w:rStyle w:val="normaltextrun"/>
                <w:sz w:val="28"/>
                <w:szCs w:val="28"/>
                <w:lang w:val="en-US"/>
              </w:rPr>
              <w:t>.</w:t>
            </w:r>
            <w:r w:rsidR="006F70A9" w:rsidRPr="00D23A43">
              <w:rPr>
                <w:rStyle w:val="eop"/>
                <w:sz w:val="28"/>
                <w:szCs w:val="28"/>
                <w:lang w:val="en-US"/>
              </w:rPr>
              <w:t> </w:t>
            </w:r>
          </w:p>
          <w:p w14:paraId="34046D7C" w14:textId="77777777" w:rsidR="006F70A9" w:rsidRPr="00B11665" w:rsidRDefault="006F70A9" w:rsidP="006F70A9">
            <w:pPr>
              <w:pStyle w:val="paragraph"/>
              <w:spacing w:before="0" w:beforeAutospacing="0" w:after="0" w:afterAutospacing="0"/>
              <w:textAlignment w:val="baseline"/>
              <w:rPr>
                <w:rStyle w:val="eop"/>
                <w:rFonts w:eastAsia="Yu Mincho"/>
                <w:sz w:val="28"/>
                <w:szCs w:val="28"/>
                <w:lang w:val="en-US"/>
              </w:rPr>
            </w:pPr>
          </w:p>
          <w:tbl>
            <w:tblPr>
              <w:tblW w:w="866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83"/>
              <w:gridCol w:w="1278"/>
            </w:tblGrid>
            <w:tr w:rsidR="006F70A9" w:rsidRPr="00B11665" w14:paraId="64F92699"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6F70A9" w:rsidRPr="00B11665" w:rsidRDefault="006F70A9" w:rsidP="006F70A9">
                  <w:pPr>
                    <w:spacing w:after="0" w:line="240" w:lineRule="auto"/>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Name of modules and courses </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2C4D327A" w:rsidR="006F70A9" w:rsidRPr="00B11665" w:rsidRDefault="006F70A9" w:rsidP="006F70A9">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6F70A9" w:rsidRPr="00B11665" w14:paraId="1E432521"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758E8B7D" w14:textId="77777777" w:rsidR="006F70A9" w:rsidRPr="002A3C95" w:rsidRDefault="006F70A9" w:rsidP="006F70A9">
                  <w:pPr>
                    <w:spacing w:after="0" w:line="240" w:lineRule="auto"/>
                    <w:textAlignment w:val="baseline"/>
                    <w:rPr>
                      <w:rFonts w:ascii="Times New Roman" w:hAnsi="Times New Roman" w:cs="Times New Roman"/>
                      <w:b/>
                      <w:bCs/>
                      <w:sz w:val="28"/>
                      <w:szCs w:val="28"/>
                      <w:lang w:val="en-US"/>
                    </w:rPr>
                  </w:pPr>
                  <w:r w:rsidRPr="002A3C95">
                    <w:rPr>
                      <w:rFonts w:ascii="Times New Roman" w:hAnsi="Times New Roman" w:cs="Times New Roman"/>
                      <w:b/>
                      <w:bCs/>
                      <w:sz w:val="28"/>
                      <w:szCs w:val="28"/>
                      <w:lang w:val="en-US"/>
                    </w:rPr>
                    <w:t xml:space="preserve">COMPULSORY COMPONENT (CYCLE OF GENERAL </w:t>
                  </w:r>
                </w:p>
                <w:p w14:paraId="454A9A97" w14:textId="788A2003" w:rsidR="006F70A9" w:rsidRPr="00B11665" w:rsidRDefault="006F70A9" w:rsidP="006F70A9">
                  <w:pPr>
                    <w:spacing w:after="0" w:line="240" w:lineRule="auto"/>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EDUCATION STUDIES)</w:t>
                  </w:r>
                </w:p>
              </w:tc>
              <w:tc>
                <w:tcPr>
                  <w:tcW w:w="1278"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6F70A9" w:rsidRPr="00B11665" w:rsidRDefault="006F70A9" w:rsidP="006F70A9">
                  <w:pPr>
                    <w:spacing w:after="0" w:line="240" w:lineRule="auto"/>
                    <w:jc w:val="center"/>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56</w:t>
                  </w:r>
                </w:p>
              </w:tc>
            </w:tr>
            <w:tr w:rsidR="006F70A9" w:rsidRPr="00B11665" w14:paraId="481BA289"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6F70A9" w:rsidRPr="00B11665" w:rsidRDefault="006F70A9" w:rsidP="006F70A9">
                  <w:pPr>
                    <w:spacing w:after="0" w:line="240" w:lineRule="auto"/>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MANDATORY STUDIES </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6F70A9" w:rsidRPr="00B11665" w:rsidRDefault="006F70A9" w:rsidP="006F70A9">
                  <w:pPr>
                    <w:spacing w:after="0" w:line="240" w:lineRule="auto"/>
                    <w:jc w:val="center"/>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51</w:t>
                  </w:r>
                </w:p>
              </w:tc>
            </w:tr>
            <w:tr w:rsidR="006F70A9" w:rsidRPr="00B11665" w14:paraId="0953999D"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6F70A9" w:rsidRPr="00B11665" w:rsidRDefault="006F70A9" w:rsidP="006F70A9">
                  <w:pPr>
                    <w:spacing w:after="0" w:line="240" w:lineRule="auto"/>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Module of historical and philosophical competencies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6F70A9" w:rsidRPr="00B11665" w:rsidRDefault="006F70A9" w:rsidP="006F70A9">
                  <w:pPr>
                    <w:spacing w:after="0" w:line="240" w:lineRule="auto"/>
                    <w:jc w:val="center"/>
                    <w:textAlignment w:val="baseline"/>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10</w:t>
                  </w:r>
                </w:p>
              </w:tc>
            </w:tr>
            <w:tr w:rsidR="006F70A9" w:rsidRPr="00B11665" w14:paraId="1440B3CC"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25C72377"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63A84134"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w:t>
                  </w:r>
                  <w:r w:rsidRPr="003855D4">
                    <w:rPr>
                      <w:rFonts w:ascii="Times New Roman" w:eastAsia="Times New Roman" w:hAnsi="Times New Roman" w:cs="Times New Roman"/>
                      <w:iCs/>
                      <w:sz w:val="28"/>
                      <w:szCs w:val="28"/>
                      <w:lang w:val="en" w:eastAsia="fi-FI"/>
                    </w:rPr>
                    <w:lastRenderedPageBreak/>
                    <w:t>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lastRenderedPageBreak/>
                    <w:t>5</w:t>
                  </w:r>
                </w:p>
              </w:tc>
            </w:tr>
            <w:tr w:rsidR="006F70A9" w:rsidRPr="00B11665" w14:paraId="65EE6826"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7A8278CC" w14:textId="77777777" w:rsidR="006F70A9" w:rsidRPr="008408B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7A612630"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784D45A5"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hAnsi="Times New Roman" w:cs="Times New Roman"/>
                      <w:b/>
                      <w:bCs/>
                      <w:sz w:val="28"/>
                      <w:szCs w:val="28"/>
                      <w:lang w:val="en-US"/>
                    </w:rPr>
                    <w:t>Module of socio-political knowledge (sociology, political studies, cultural studies, psychology)</w:t>
                  </w:r>
                  <w:r w:rsidRPr="00B1166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b/>
                      <w:bCs/>
                      <w:sz w:val="28"/>
                      <w:szCs w:val="28"/>
                      <w:lang w:val="en-US" w:eastAsia="fi-FI"/>
                    </w:rPr>
                    <w:t>8</w:t>
                  </w:r>
                </w:p>
              </w:tc>
            </w:tr>
            <w:tr w:rsidR="006F70A9" w:rsidRPr="00B11665" w14:paraId="275ABAA2"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Sociology</w:t>
                  </w:r>
                  <w:r w:rsidRPr="00B11665">
                    <w:rPr>
                      <w:rFonts w:ascii="Times New Roman" w:eastAsia="Times New Roman" w:hAnsi="Times New Roman" w:cs="Times New Roman"/>
                      <w:sz w:val="28"/>
                      <w:szCs w:val="28"/>
                      <w:lang w:val="en-US" w:eastAsia="fi-FI"/>
                    </w:rPr>
                    <w:t> </w:t>
                  </w:r>
                </w:p>
                <w:p w14:paraId="0AA3775A"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2</w:t>
                  </w:r>
                </w:p>
              </w:tc>
            </w:tr>
            <w:tr w:rsidR="006F70A9" w:rsidRPr="00B11665" w14:paraId="780328BE"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Political studies</w:t>
                  </w:r>
                  <w:r w:rsidRPr="00B11665">
                    <w:rPr>
                      <w:rFonts w:ascii="Times New Roman" w:eastAsia="Times New Roman" w:hAnsi="Times New Roman" w:cs="Times New Roman"/>
                      <w:sz w:val="28"/>
                      <w:szCs w:val="28"/>
                      <w:lang w:val="en-US" w:eastAsia="fi-FI"/>
                    </w:rPr>
                    <w:t> </w:t>
                  </w:r>
                </w:p>
                <w:p w14:paraId="217C2747"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2</w:t>
                  </w:r>
                </w:p>
              </w:tc>
            </w:tr>
            <w:tr w:rsidR="006F70A9" w:rsidRPr="00B11665" w14:paraId="089B96DD"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Cultural studies</w:t>
                  </w:r>
                  <w:r w:rsidRPr="00B11665">
                    <w:rPr>
                      <w:rFonts w:ascii="Times New Roman" w:eastAsia="Times New Roman" w:hAnsi="Times New Roman" w:cs="Times New Roman"/>
                      <w:sz w:val="28"/>
                      <w:szCs w:val="28"/>
                      <w:lang w:val="en-US" w:eastAsia="fi-FI"/>
                    </w:rPr>
                    <w:t> </w:t>
                  </w:r>
                </w:p>
                <w:p w14:paraId="04A6A7DC"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 w:eastAsia="fi-FI"/>
                    </w:rPr>
                    <w:t xml:space="preserve">Morphology of culture. Language of culture. Semiotics of culture. Anatomy of culture. Nomadic culture. Cultural heritage of proto-Turks. Medieval culture.  Central Asia. Cultural heritage of Turks. Basis of the Kazakh culture. Kazakh culture in the </w:t>
                  </w:r>
                  <w:r w:rsidRPr="00B11665">
                    <w:rPr>
                      <w:rFonts w:ascii="Times New Roman" w:eastAsia="Times New Roman" w:hAnsi="Times New Roman" w:cs="Times New Roman"/>
                      <w:sz w:val="28"/>
                      <w:szCs w:val="28"/>
                      <w:lang w:val="en" w:eastAsia="fi-FI"/>
                    </w:rPr>
                    <w:lastRenderedPageBreak/>
                    <w:t>XVIII - end of XIX century, XX century. Kazakh culture in the context of modern world processes, and in the context of globalization. Cultural policy of Kazakhstan. State program "Cultural heritage".</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lastRenderedPageBreak/>
                    <w:t>2</w:t>
                  </w:r>
                </w:p>
              </w:tc>
            </w:tr>
            <w:tr w:rsidR="006F70A9" w:rsidRPr="00B11665" w14:paraId="0BDB7439"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Psychology</w:t>
                  </w:r>
                  <w:r w:rsidRPr="00B11665">
                    <w:rPr>
                      <w:rFonts w:ascii="Times New Roman" w:eastAsia="Times New Roman" w:hAnsi="Times New Roman" w:cs="Times New Roman"/>
                      <w:sz w:val="28"/>
                      <w:szCs w:val="28"/>
                      <w:lang w:val="en-US" w:eastAsia="fi-FI"/>
                    </w:rPr>
                    <w:t> </w:t>
                  </w:r>
                </w:p>
                <w:p w14:paraId="51D59C59" w14:textId="77777777" w:rsidR="006F70A9" w:rsidRPr="00B11665" w:rsidRDefault="006F70A9" w:rsidP="006F70A9">
                  <w:pPr>
                    <w:spacing w:after="0" w:line="240" w:lineRule="auto"/>
                    <w:jc w:val="both"/>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 w:eastAsia="fi-FI"/>
                    </w:rPr>
                    <w:t>Personality in the context of national consciousness.</w:t>
                  </w:r>
                  <w:r w:rsidRPr="00B11665">
                    <w:rPr>
                      <w:rFonts w:ascii="Times New Roman" w:eastAsia="Times New Roman" w:hAnsi="Times New Roman" w:cs="Times New Roman"/>
                      <w:sz w:val="28"/>
                      <w:szCs w:val="28"/>
                      <w:lang w:val="en-US" w:eastAsia="fi-FI"/>
                    </w:rPr>
                    <w:t> </w:t>
                  </w:r>
                </w:p>
                <w:p w14:paraId="0ADBDD00"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B1166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2</w:t>
                  </w:r>
                </w:p>
              </w:tc>
            </w:tr>
            <w:tr w:rsidR="006F70A9" w:rsidRPr="00B11665" w14:paraId="4EE3F9DC"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hAnsi="Times New Roman" w:cs="Times New Roman"/>
                      <w:b/>
                      <w:bCs/>
                      <w:sz w:val="28"/>
                      <w:szCs w:val="28"/>
                      <w:lang w:val="en-US"/>
                    </w:rPr>
                    <w:t>Instrumental and communication module</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b/>
                      <w:bCs/>
                      <w:sz w:val="28"/>
                      <w:szCs w:val="28"/>
                      <w:lang w:val="en-US" w:eastAsia="fi-FI"/>
                    </w:rPr>
                    <w:t>25</w:t>
                  </w:r>
                </w:p>
              </w:tc>
            </w:tr>
            <w:tr w:rsidR="006F70A9" w:rsidRPr="00B11665" w14:paraId="0416BE56"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Russian /Kazakh language</w:t>
                  </w:r>
                  <w:r w:rsidRPr="00B11665">
                    <w:rPr>
                      <w:rFonts w:ascii="Times New Roman" w:eastAsia="Times New Roman" w:hAnsi="Times New Roman" w:cs="Times New Roman"/>
                      <w:sz w:val="28"/>
                      <w:szCs w:val="28"/>
                      <w:lang w:val="en-US" w:eastAsia="fi-FI"/>
                    </w:rPr>
                    <w:t> </w:t>
                  </w:r>
                </w:p>
                <w:p w14:paraId="4F26F2D2" w14:textId="77777777" w:rsidR="006F70A9" w:rsidRPr="00B11665" w:rsidRDefault="006F70A9" w:rsidP="006F70A9">
                  <w:pPr>
                    <w:spacing w:after="0" w:line="240" w:lineRule="auto"/>
                    <w:jc w:val="both"/>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B1166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10</w:t>
                  </w:r>
                </w:p>
              </w:tc>
            </w:tr>
            <w:tr w:rsidR="006F70A9" w:rsidRPr="00B11665" w14:paraId="441CA0D6"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6F70A9" w:rsidRPr="00B11665" w:rsidRDefault="006F70A9" w:rsidP="006F70A9">
                  <w:pPr>
                    <w:spacing w:after="0" w:line="240" w:lineRule="auto"/>
                    <w:jc w:val="both"/>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Foreign language</w:t>
                  </w:r>
                  <w:r w:rsidRPr="00B11665">
                    <w:rPr>
                      <w:rFonts w:ascii="Times New Roman" w:eastAsia="Times New Roman" w:hAnsi="Times New Roman" w:cs="Times New Roman"/>
                      <w:sz w:val="28"/>
                      <w:szCs w:val="28"/>
                      <w:lang w:val="en-US" w:eastAsia="fi-FI"/>
                    </w:rPr>
                    <w:t> </w:t>
                  </w:r>
                </w:p>
                <w:p w14:paraId="7F832B69"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B11665">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10</w:t>
                  </w:r>
                </w:p>
              </w:tc>
            </w:tr>
            <w:tr w:rsidR="006F70A9" w:rsidRPr="00B11665" w14:paraId="37DAADAD"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Information and communication technologies</w:t>
                  </w:r>
                  <w:r w:rsidRPr="00B11665">
                    <w:rPr>
                      <w:rFonts w:ascii="Times New Roman" w:eastAsia="Times New Roman" w:hAnsi="Times New Roman" w:cs="Times New Roman"/>
                      <w:sz w:val="28"/>
                      <w:szCs w:val="28"/>
                      <w:lang w:val="en-US" w:eastAsia="fi-FI"/>
                    </w:rPr>
                    <w:t> </w:t>
                  </w:r>
                </w:p>
                <w:p w14:paraId="202CD91B"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514DCB70"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hAnsi="Times New Roman" w:cs="Times New Roman"/>
                      <w:b/>
                      <w:bCs/>
                      <w:sz w:val="28"/>
                      <w:szCs w:val="28"/>
                      <w:lang w:val="en-US"/>
                    </w:rPr>
                    <w:lastRenderedPageBreak/>
                    <w:t>Health Promotion module</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b/>
                      <w:bCs/>
                      <w:sz w:val="28"/>
                      <w:szCs w:val="28"/>
                      <w:lang w:val="en-US" w:eastAsia="fi-FI"/>
                    </w:rPr>
                    <w:t>8</w:t>
                  </w:r>
                </w:p>
              </w:tc>
            </w:tr>
            <w:tr w:rsidR="006F70A9" w:rsidRPr="00B11665" w14:paraId="67C0A423"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i/>
                      <w:iCs/>
                      <w:sz w:val="28"/>
                      <w:szCs w:val="28"/>
                      <w:lang w:val="en" w:eastAsia="fi-FI"/>
                    </w:rPr>
                    <w:t>Physical education</w:t>
                  </w:r>
                  <w:r w:rsidRPr="00B11665">
                    <w:rPr>
                      <w:rFonts w:ascii="Times New Roman" w:eastAsia="Times New Roman" w:hAnsi="Times New Roman" w:cs="Times New Roman"/>
                      <w:sz w:val="28"/>
                      <w:szCs w:val="28"/>
                      <w:lang w:val="en-US" w:eastAsia="fi-FI"/>
                    </w:rPr>
                    <w:t> </w:t>
                  </w:r>
                </w:p>
                <w:p w14:paraId="147FAE3F" w14:textId="77777777"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B11665">
                    <w:rPr>
                      <w:rFonts w:ascii="Times New Roman" w:eastAsia="Times New Roman" w:hAnsi="Times New Roman" w:cs="Times New Roman"/>
                      <w:sz w:val="28"/>
                      <w:szCs w:val="28"/>
                      <w:lang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8</w:t>
                  </w:r>
                </w:p>
              </w:tc>
            </w:tr>
            <w:tr w:rsidR="006F70A9" w:rsidRPr="00B11665" w14:paraId="44D0C53D"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59B99764"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8"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b/>
                      <w:bCs/>
                      <w:sz w:val="28"/>
                      <w:szCs w:val="28"/>
                      <w:lang w:val="en-US" w:eastAsia="fi-FI"/>
                    </w:rPr>
                    <w:t>5</w:t>
                  </w:r>
                </w:p>
              </w:tc>
            </w:tr>
            <w:tr w:rsidR="006F70A9" w:rsidRPr="00B11665" w14:paraId="56F141AD"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5736108B"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50258FCB" w:rsidR="006F70A9" w:rsidRPr="005C65B8"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3FA8A6FA"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3FCA9CEC"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5AF2E286" w:rsidR="006F70A9" w:rsidRPr="005C65B8"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7BA5A1C8"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325FF7D3"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26B322A2"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w:t>
                  </w:r>
                  <w:r w:rsidRPr="003855D4">
                    <w:rPr>
                      <w:rFonts w:ascii="Times New Roman" w:eastAsia="Times New Roman" w:hAnsi="Times New Roman" w:cs="Times New Roman"/>
                      <w:iCs/>
                      <w:sz w:val="28"/>
                      <w:szCs w:val="28"/>
                      <w:lang w:val="en" w:eastAsia="fi-FI"/>
                    </w:rPr>
                    <w:lastRenderedPageBreak/>
                    <w:t xml:space="preserve">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lastRenderedPageBreak/>
                    <w:t>5</w:t>
                  </w:r>
                </w:p>
              </w:tc>
            </w:tr>
            <w:tr w:rsidR="006F70A9" w:rsidRPr="00B11665" w14:paraId="163F9E84"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7AAAEF67"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0AAF2F71"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3652CC3E" w14:textId="77777777" w:rsidTr="00986FE2">
              <w:tc>
                <w:tcPr>
                  <w:tcW w:w="7383" w:type="dxa"/>
                  <w:tcBorders>
                    <w:top w:val="single" w:sz="6" w:space="0" w:color="auto"/>
                    <w:left w:val="single" w:sz="6" w:space="0" w:color="auto"/>
                    <w:bottom w:val="single" w:sz="6" w:space="0" w:color="auto"/>
                    <w:right w:val="single" w:sz="6" w:space="0" w:color="auto"/>
                  </w:tcBorders>
                  <w:shd w:val="clear" w:color="auto" w:fill="auto"/>
                  <w:hideMark/>
                </w:tcPr>
                <w:p w14:paraId="26D93A94" w14:textId="77777777" w:rsidR="006F70A9" w:rsidRPr="003855D4" w:rsidRDefault="006F70A9" w:rsidP="006F70A9">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76A8F6D6" w:rsidR="006F70A9" w:rsidRPr="00B11665" w:rsidRDefault="006F70A9" w:rsidP="006F70A9">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6F70A9" w:rsidRPr="00B11665" w:rsidRDefault="006F70A9" w:rsidP="006F70A9">
                  <w:pPr>
                    <w:spacing w:after="0" w:line="240" w:lineRule="auto"/>
                    <w:jc w:val="center"/>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sz w:val="28"/>
                      <w:szCs w:val="28"/>
                      <w:lang w:val="en-US" w:eastAsia="fi-FI"/>
                    </w:rPr>
                    <w:t>5</w:t>
                  </w:r>
                </w:p>
              </w:tc>
            </w:tr>
            <w:tr w:rsidR="006F70A9" w:rsidRPr="00B11665" w14:paraId="15691AD9" w14:textId="77777777" w:rsidTr="00986FE2">
              <w:trPr>
                <w:trHeight w:val="541"/>
              </w:trPr>
              <w:tc>
                <w:tcPr>
                  <w:tcW w:w="738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1C4B1094" w:rsidR="006F70A9" w:rsidRPr="00B11665" w:rsidRDefault="006F70A9" w:rsidP="006F70A9">
                  <w:pPr>
                    <w:spacing w:after="0" w:line="240" w:lineRule="auto"/>
                    <w:textAlignment w:val="baseline"/>
                    <w:rPr>
                      <w:rFonts w:ascii="Times New Roman" w:eastAsia="Times New Roman" w:hAnsi="Times New Roman" w:cs="Times New Roman"/>
                      <w:sz w:val="28"/>
                      <w:szCs w:val="28"/>
                      <w:lang w:eastAsia="fi-FI"/>
                    </w:rPr>
                  </w:pPr>
                  <w:r w:rsidRPr="00B11665">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6F70A9" w:rsidRPr="005C65B8" w:rsidRDefault="006F70A9" w:rsidP="006F70A9">
                  <w:pPr>
                    <w:spacing w:after="0" w:line="240" w:lineRule="auto"/>
                    <w:jc w:val="center"/>
                    <w:textAlignment w:val="baseline"/>
                    <w:rPr>
                      <w:rFonts w:ascii="Times New Roman" w:eastAsia="Times New Roman" w:hAnsi="Times New Roman" w:cs="Times New Roman"/>
                      <w:b/>
                      <w:bCs/>
                      <w:sz w:val="28"/>
                      <w:szCs w:val="28"/>
                      <w:lang w:eastAsia="fi-FI"/>
                    </w:rPr>
                  </w:pPr>
                  <w:r w:rsidRPr="005C65B8">
                    <w:rPr>
                      <w:rFonts w:ascii="Times New Roman" w:eastAsia="Times New Roman" w:hAnsi="Times New Roman" w:cs="Times New Roman"/>
                      <w:b/>
                      <w:bCs/>
                      <w:sz w:val="28"/>
                      <w:szCs w:val="28"/>
                      <w:lang w:val="en-US" w:eastAsia="fi-FI"/>
                    </w:rPr>
                    <w:t>56</w:t>
                  </w:r>
                </w:p>
              </w:tc>
            </w:tr>
          </w:tbl>
          <w:p w14:paraId="2CBCB049" w14:textId="610FBE4D" w:rsidR="006F70A9" w:rsidRPr="00B11665" w:rsidRDefault="006F70A9" w:rsidP="006F70A9">
            <w:pPr>
              <w:pStyle w:val="paragraph"/>
              <w:spacing w:before="0" w:beforeAutospacing="0" w:after="0" w:afterAutospacing="0"/>
              <w:textAlignment w:val="baseline"/>
              <w:rPr>
                <w:sz w:val="28"/>
                <w:szCs w:val="28"/>
                <w:lang w:val="en-US"/>
              </w:rPr>
            </w:pPr>
            <w:r w:rsidRPr="00B11665">
              <w:rPr>
                <w:rStyle w:val="eop"/>
                <w:rFonts w:eastAsia="Yu Mincho"/>
                <w:sz w:val="28"/>
                <w:szCs w:val="28"/>
                <w:lang w:val="en-US"/>
              </w:rPr>
              <w:t> </w:t>
            </w:r>
          </w:p>
          <w:p w14:paraId="1A92BEF9" w14:textId="77777777" w:rsidR="006F70A9" w:rsidRPr="00B11665" w:rsidRDefault="006F70A9" w:rsidP="006F70A9">
            <w:pPr>
              <w:spacing w:after="0" w:line="240" w:lineRule="auto"/>
              <w:rPr>
                <w:rFonts w:ascii="Times New Roman" w:hAnsi="Times New Roman" w:cs="Times New Roman"/>
                <w:sz w:val="28"/>
                <w:szCs w:val="28"/>
                <w:lang w:val="en-US"/>
              </w:rPr>
            </w:pPr>
          </w:p>
          <w:p w14:paraId="4C0F0426" w14:textId="4A78E269" w:rsidR="006F70A9" w:rsidRPr="00B11665" w:rsidRDefault="006F70A9" w:rsidP="006F70A9">
            <w:pPr>
              <w:rPr>
                <w:rFonts w:ascii="Times New Roman" w:hAnsi="Times New Roman" w:cs="Times New Roman"/>
                <w:sz w:val="28"/>
                <w:szCs w:val="28"/>
                <w:lang w:val="en-US"/>
              </w:rPr>
            </w:pPr>
          </w:p>
        </w:tc>
      </w:tr>
      <w:tr w:rsidR="006F70A9" w:rsidRPr="00B11665"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6F70A9" w:rsidRPr="00B11665" w:rsidRDefault="006F70A9" w:rsidP="006F70A9">
            <w:pPr>
              <w:pStyle w:val="2"/>
              <w:rPr>
                <w:rFonts w:ascii="Times New Roman" w:hAnsi="Times New Roman" w:cs="Times New Roman"/>
                <w:sz w:val="28"/>
                <w:szCs w:val="28"/>
                <w:lang w:val="en-US"/>
              </w:rPr>
            </w:pPr>
            <w:bookmarkStart w:id="14" w:name="_Toc137288839"/>
            <w:r w:rsidRPr="00B11665">
              <w:rPr>
                <w:rFonts w:ascii="Times New Roman" w:hAnsi="Times New Roman" w:cs="Times New Roman"/>
                <w:sz w:val="28"/>
                <w:szCs w:val="28"/>
                <w:lang w:val="en-US"/>
              </w:rPr>
              <w:lastRenderedPageBreak/>
              <w:t>4.4 Progression of the studies</w:t>
            </w:r>
            <w:bookmarkEnd w:id="14"/>
          </w:p>
        </w:tc>
      </w:tr>
      <w:tr w:rsidR="006F70A9" w:rsidRPr="00C702C2" w14:paraId="4856D070" w14:textId="77777777" w:rsidTr="00801F1F">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81CA57" w14:textId="77777777" w:rsidR="006F70A9" w:rsidRPr="00C702C2" w:rsidRDefault="006F70A9" w:rsidP="006F70A9">
            <w:pPr>
              <w:spacing w:after="0" w:line="240" w:lineRule="auto"/>
              <w:textAlignment w:val="baseline"/>
              <w:rPr>
                <w:rFonts w:ascii="Times New Roman" w:eastAsia="Times New Roman" w:hAnsi="Times New Roman" w:cs="Times New Roman"/>
                <w:sz w:val="24"/>
                <w:szCs w:val="24"/>
                <w:lang w:val="en-US" w:eastAsia="fi-FI"/>
              </w:rPr>
            </w:pPr>
          </w:p>
          <w:p w14:paraId="2E3C2C6B" w14:textId="77777777" w:rsidR="006F70A9" w:rsidRPr="00C702C2" w:rsidRDefault="006F70A9" w:rsidP="006F70A9">
            <w:pPr>
              <w:spacing w:after="0" w:line="240" w:lineRule="auto"/>
              <w:rPr>
                <w:rFonts w:ascii="Times New Roman" w:eastAsia="Times New Roman" w:hAnsi="Times New Roman" w:cs="Times New Roman"/>
                <w:sz w:val="24"/>
                <w:szCs w:val="24"/>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6F70A9" w:rsidRPr="00B26A7E" w14:paraId="1B01031B" w14:textId="77777777" w:rsidTr="00801F1F">
              <w:trPr>
                <w:trHeight w:val="264"/>
              </w:trPr>
              <w:tc>
                <w:tcPr>
                  <w:tcW w:w="2347" w:type="dxa"/>
                  <w:vMerge w:val="restart"/>
                  <w:vAlign w:val="center"/>
                </w:tcPr>
                <w:p w14:paraId="5580E348"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4C9C15E6" w14:textId="77777777" w:rsidR="006F70A9" w:rsidRPr="00B26A7E" w:rsidRDefault="006F70A9" w:rsidP="006F70A9">
                  <w:pPr>
                    <w:jc w:val="center"/>
                    <w:rPr>
                      <w:rFonts w:ascii="Times New Roman" w:hAnsi="Times New Roman" w:cs="Times New Roman"/>
                      <w:b/>
                      <w:bCs/>
                      <w:sz w:val="28"/>
                      <w:szCs w:val="28"/>
                      <w:lang w:val="en-US"/>
                    </w:rPr>
                  </w:pPr>
                  <w:r w:rsidRPr="00B26A7E">
                    <w:rPr>
                      <w:rFonts w:ascii="Times New Roman" w:hAnsi="Times New Roman" w:cs="Times New Roman"/>
                      <w:b/>
                      <w:bCs/>
                      <w:sz w:val="28"/>
                      <w:szCs w:val="28"/>
                      <w:lang w:val="en-US"/>
                    </w:rPr>
                    <w:t>BA degree, 4 academic years</w:t>
                  </w:r>
                </w:p>
              </w:tc>
            </w:tr>
            <w:tr w:rsidR="006F70A9" w:rsidRPr="00B26A7E" w14:paraId="356EE64C" w14:textId="77777777" w:rsidTr="00801F1F">
              <w:trPr>
                <w:trHeight w:val="264"/>
              </w:trPr>
              <w:tc>
                <w:tcPr>
                  <w:tcW w:w="2347" w:type="dxa"/>
                  <w:vMerge/>
                </w:tcPr>
                <w:p w14:paraId="10E0E187" w14:textId="77777777" w:rsidR="006F70A9" w:rsidRPr="00B26A7E" w:rsidRDefault="006F70A9" w:rsidP="006F70A9">
                  <w:pPr>
                    <w:rPr>
                      <w:rFonts w:ascii="Times New Roman" w:hAnsi="Times New Roman" w:cs="Times New Roman"/>
                      <w:sz w:val="28"/>
                      <w:szCs w:val="28"/>
                      <w:lang w:val="en-US"/>
                    </w:rPr>
                  </w:pPr>
                </w:p>
              </w:tc>
              <w:tc>
                <w:tcPr>
                  <w:tcW w:w="1642" w:type="dxa"/>
                  <w:gridSpan w:val="2"/>
                  <w:shd w:val="clear" w:color="auto" w:fill="DEEAF6" w:themeFill="accent5" w:themeFillTint="33"/>
                </w:tcPr>
                <w:p w14:paraId="1E38ACCB"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7F49BCC9"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4ADC7171"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05F8D0CC"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 year</w:t>
                  </w:r>
                </w:p>
              </w:tc>
            </w:tr>
            <w:tr w:rsidR="006F70A9" w:rsidRPr="00B26A7E" w14:paraId="27B58FE3" w14:textId="77777777" w:rsidTr="00801F1F">
              <w:trPr>
                <w:trHeight w:val="540"/>
              </w:trPr>
              <w:tc>
                <w:tcPr>
                  <w:tcW w:w="2347" w:type="dxa"/>
                  <w:vMerge/>
                </w:tcPr>
                <w:p w14:paraId="7A85B052" w14:textId="77777777" w:rsidR="006F70A9" w:rsidRPr="00B26A7E" w:rsidRDefault="006F70A9" w:rsidP="006F70A9">
                  <w:pPr>
                    <w:rPr>
                      <w:rFonts w:ascii="Times New Roman" w:hAnsi="Times New Roman" w:cs="Times New Roman"/>
                      <w:sz w:val="28"/>
                      <w:szCs w:val="28"/>
                      <w:lang w:val="en-US"/>
                    </w:rPr>
                  </w:pPr>
                </w:p>
              </w:tc>
              <w:tc>
                <w:tcPr>
                  <w:tcW w:w="820" w:type="dxa"/>
                </w:tcPr>
                <w:p w14:paraId="75CA3B43"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1 </w:t>
                  </w:r>
                  <w:proofErr w:type="spellStart"/>
                  <w:r w:rsidRPr="00B26A7E">
                    <w:rPr>
                      <w:rFonts w:ascii="Times New Roman" w:hAnsi="Times New Roman" w:cs="Times New Roman"/>
                      <w:sz w:val="28"/>
                      <w:szCs w:val="28"/>
                      <w:lang w:val="en-US"/>
                    </w:rPr>
                    <w:t>sem</w:t>
                  </w:r>
                  <w:proofErr w:type="spellEnd"/>
                </w:p>
              </w:tc>
              <w:tc>
                <w:tcPr>
                  <w:tcW w:w="822" w:type="dxa"/>
                </w:tcPr>
                <w:p w14:paraId="6A5074BF"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2 </w:t>
                  </w:r>
                  <w:proofErr w:type="spellStart"/>
                  <w:r w:rsidRPr="00B26A7E">
                    <w:rPr>
                      <w:rFonts w:ascii="Times New Roman" w:hAnsi="Times New Roman" w:cs="Times New Roman"/>
                      <w:sz w:val="28"/>
                      <w:szCs w:val="28"/>
                      <w:lang w:val="en-US"/>
                    </w:rPr>
                    <w:t>sem</w:t>
                  </w:r>
                  <w:proofErr w:type="spellEnd"/>
                </w:p>
              </w:tc>
              <w:tc>
                <w:tcPr>
                  <w:tcW w:w="821" w:type="dxa"/>
                </w:tcPr>
                <w:p w14:paraId="2B9BA385"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3 </w:t>
                  </w:r>
                  <w:proofErr w:type="spellStart"/>
                  <w:r w:rsidRPr="00B26A7E">
                    <w:rPr>
                      <w:rFonts w:ascii="Times New Roman" w:hAnsi="Times New Roman" w:cs="Times New Roman"/>
                      <w:sz w:val="28"/>
                      <w:szCs w:val="28"/>
                      <w:lang w:val="en-US"/>
                    </w:rPr>
                    <w:t>sem</w:t>
                  </w:r>
                  <w:proofErr w:type="spellEnd"/>
                </w:p>
              </w:tc>
              <w:tc>
                <w:tcPr>
                  <w:tcW w:w="823" w:type="dxa"/>
                </w:tcPr>
                <w:p w14:paraId="0CDD00E2"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4 </w:t>
                  </w:r>
                  <w:proofErr w:type="spellStart"/>
                  <w:r w:rsidRPr="00B26A7E">
                    <w:rPr>
                      <w:rFonts w:ascii="Times New Roman" w:hAnsi="Times New Roman" w:cs="Times New Roman"/>
                      <w:sz w:val="28"/>
                      <w:szCs w:val="28"/>
                      <w:lang w:val="en-US"/>
                    </w:rPr>
                    <w:t>sem</w:t>
                  </w:r>
                  <w:proofErr w:type="spellEnd"/>
                </w:p>
              </w:tc>
              <w:tc>
                <w:tcPr>
                  <w:tcW w:w="821" w:type="dxa"/>
                </w:tcPr>
                <w:p w14:paraId="1577903B"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5 </w:t>
                  </w:r>
                  <w:proofErr w:type="spellStart"/>
                  <w:r w:rsidRPr="00B26A7E">
                    <w:rPr>
                      <w:rFonts w:ascii="Times New Roman" w:hAnsi="Times New Roman" w:cs="Times New Roman"/>
                      <w:sz w:val="28"/>
                      <w:szCs w:val="28"/>
                      <w:lang w:val="en-US"/>
                    </w:rPr>
                    <w:t>sem</w:t>
                  </w:r>
                  <w:proofErr w:type="spellEnd"/>
                </w:p>
              </w:tc>
              <w:tc>
                <w:tcPr>
                  <w:tcW w:w="823" w:type="dxa"/>
                </w:tcPr>
                <w:p w14:paraId="26E4EEC4"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6 </w:t>
                  </w:r>
                  <w:proofErr w:type="spellStart"/>
                  <w:r w:rsidRPr="00B26A7E">
                    <w:rPr>
                      <w:rFonts w:ascii="Times New Roman" w:hAnsi="Times New Roman" w:cs="Times New Roman"/>
                      <w:sz w:val="28"/>
                      <w:szCs w:val="28"/>
                      <w:lang w:val="en-US"/>
                    </w:rPr>
                    <w:t>sem</w:t>
                  </w:r>
                  <w:proofErr w:type="spellEnd"/>
                </w:p>
              </w:tc>
              <w:tc>
                <w:tcPr>
                  <w:tcW w:w="821" w:type="dxa"/>
                </w:tcPr>
                <w:p w14:paraId="37A8AC0C"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7 </w:t>
                  </w:r>
                  <w:proofErr w:type="spellStart"/>
                  <w:r w:rsidRPr="00B26A7E">
                    <w:rPr>
                      <w:rFonts w:ascii="Times New Roman" w:hAnsi="Times New Roman" w:cs="Times New Roman"/>
                      <w:sz w:val="28"/>
                      <w:szCs w:val="28"/>
                      <w:lang w:val="en-US"/>
                    </w:rPr>
                    <w:t>sem</w:t>
                  </w:r>
                  <w:proofErr w:type="spellEnd"/>
                </w:p>
              </w:tc>
              <w:tc>
                <w:tcPr>
                  <w:tcW w:w="828" w:type="dxa"/>
                </w:tcPr>
                <w:p w14:paraId="5CDD0FD7" w14:textId="77777777" w:rsidR="006F70A9" w:rsidRPr="00B26A7E" w:rsidRDefault="006F70A9" w:rsidP="006F70A9">
                  <w:pPr>
                    <w:rPr>
                      <w:rFonts w:ascii="Times New Roman" w:hAnsi="Times New Roman" w:cs="Times New Roman"/>
                      <w:sz w:val="28"/>
                      <w:szCs w:val="28"/>
                      <w:lang w:val="en-US"/>
                    </w:rPr>
                  </w:pPr>
                  <w:r w:rsidRPr="00B26A7E">
                    <w:rPr>
                      <w:rFonts w:ascii="Times New Roman" w:hAnsi="Times New Roman" w:cs="Times New Roman"/>
                      <w:sz w:val="28"/>
                      <w:szCs w:val="28"/>
                      <w:lang w:val="en-US"/>
                    </w:rPr>
                    <w:t xml:space="preserve">8 </w:t>
                  </w:r>
                  <w:proofErr w:type="spellStart"/>
                  <w:r w:rsidRPr="00B26A7E">
                    <w:rPr>
                      <w:rFonts w:ascii="Times New Roman" w:hAnsi="Times New Roman" w:cs="Times New Roman"/>
                      <w:sz w:val="28"/>
                      <w:szCs w:val="28"/>
                      <w:lang w:val="en-US"/>
                    </w:rPr>
                    <w:t>sem</w:t>
                  </w:r>
                  <w:proofErr w:type="spellEnd"/>
                </w:p>
              </w:tc>
            </w:tr>
            <w:tr w:rsidR="006F70A9" w:rsidRPr="00B26A7E" w14:paraId="3991A202" w14:textId="77777777" w:rsidTr="00801F1F">
              <w:trPr>
                <w:trHeight w:val="491"/>
              </w:trPr>
              <w:tc>
                <w:tcPr>
                  <w:tcW w:w="8926" w:type="dxa"/>
                  <w:gridSpan w:val="9"/>
                  <w:shd w:val="clear" w:color="auto" w:fill="B4C6E7" w:themeFill="accent1" w:themeFillTint="66"/>
                </w:tcPr>
                <w:p w14:paraId="7B5DB6B3" w14:textId="77777777"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PEDAGOGICAL COMPONENT</w:t>
                  </w:r>
                </w:p>
                <w:p w14:paraId="5536FCEB" w14:textId="77777777" w:rsidR="006F70A9" w:rsidRPr="00B26A7E" w:rsidRDefault="006F70A9" w:rsidP="006F70A9">
                  <w:pPr>
                    <w:rPr>
                      <w:rFonts w:ascii="Times New Roman" w:eastAsia="Times New Roman" w:hAnsi="Times New Roman" w:cs="Times New Roman"/>
                      <w:b/>
                      <w:bCs/>
                      <w:sz w:val="28"/>
                      <w:szCs w:val="28"/>
                      <w:lang w:val="en-US" w:eastAsia="fi-FI"/>
                    </w:rPr>
                  </w:pPr>
                </w:p>
              </w:tc>
            </w:tr>
            <w:tr w:rsidR="006F70A9" w:rsidRPr="00986FE2" w14:paraId="751E5346" w14:textId="77777777" w:rsidTr="00801F1F">
              <w:trPr>
                <w:trHeight w:val="246"/>
              </w:trPr>
              <w:tc>
                <w:tcPr>
                  <w:tcW w:w="8926" w:type="dxa"/>
                  <w:gridSpan w:val="9"/>
                  <w:shd w:val="clear" w:color="auto" w:fill="D9D9D9" w:themeFill="background1" w:themeFillShade="D9"/>
                </w:tcPr>
                <w:p w14:paraId="2300EA04" w14:textId="473D1B5D"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SUPPORTING LEARNERS AS INDIVIDUALS – 1</w:t>
                  </w:r>
                  <w:r w:rsidR="00F42F2D">
                    <w:rPr>
                      <w:rFonts w:ascii="Times New Roman" w:eastAsia="Times New Roman" w:hAnsi="Times New Roman" w:cs="Times New Roman"/>
                      <w:b/>
                      <w:bCs/>
                      <w:sz w:val="28"/>
                      <w:szCs w:val="28"/>
                      <w:lang w:val="en-US" w:eastAsia="fi-FI"/>
                    </w:rPr>
                    <w:t>7</w:t>
                  </w:r>
                  <w:r w:rsidRPr="00B26A7E">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6F70A9" w:rsidRPr="00B26A7E" w14:paraId="0BEFBED0" w14:textId="77777777" w:rsidTr="00801F1F">
              <w:trPr>
                <w:trHeight w:val="264"/>
              </w:trPr>
              <w:tc>
                <w:tcPr>
                  <w:tcW w:w="2347" w:type="dxa"/>
                </w:tcPr>
                <w:p w14:paraId="276D8AA2" w14:textId="42169B39" w:rsidR="006F70A9" w:rsidRPr="00B26A7E" w:rsidRDefault="00F42F2D" w:rsidP="00F42F2D">
                  <w:pPr>
                    <w:rPr>
                      <w:rFonts w:ascii="Times New Roman" w:hAnsi="Times New Roman" w:cs="Times New Roman"/>
                      <w:sz w:val="28"/>
                      <w:szCs w:val="28"/>
                      <w:lang w:val="en-US"/>
                    </w:rPr>
                  </w:pPr>
                  <w:r w:rsidRPr="00F42F2D">
                    <w:rPr>
                      <w:rFonts w:ascii="Times New Roman" w:eastAsia="Times New Roman" w:hAnsi="Times New Roman" w:cs="Times New Roman"/>
                      <w:sz w:val="28"/>
                      <w:szCs w:val="28"/>
                      <w:lang w:val="en-US" w:eastAsia="fi-FI"/>
                    </w:rPr>
                    <w:t xml:space="preserve">Psychology in Education and Concepts of Interaction and Communication </w:t>
                  </w:r>
                  <w:r>
                    <w:rPr>
                      <w:rFonts w:ascii="Times New Roman" w:eastAsia="Times New Roman" w:hAnsi="Times New Roman" w:cs="Times New Roman"/>
                      <w:sz w:val="28"/>
                      <w:szCs w:val="28"/>
                      <w:lang w:val="en-US" w:eastAsia="fi-FI"/>
                    </w:rPr>
                    <w:t>4</w:t>
                  </w:r>
                  <w:r w:rsidR="006F70A9" w:rsidRPr="008408B5">
                    <w:rPr>
                      <w:rFonts w:ascii="Times New Roman" w:eastAsia="Times New Roman" w:hAnsi="Times New Roman" w:cs="Times New Roman"/>
                      <w:sz w:val="28"/>
                      <w:szCs w:val="28"/>
                      <w:lang w:val="en-US" w:eastAsia="fi-FI"/>
                    </w:rPr>
                    <w:t xml:space="preserve"> </w:t>
                  </w:r>
                  <w:r w:rsidR="006F70A9" w:rsidRPr="003855D4">
                    <w:rPr>
                      <w:rFonts w:ascii="Times New Roman" w:eastAsia="Times New Roman" w:hAnsi="Times New Roman" w:cs="Times New Roman"/>
                      <w:sz w:val="28"/>
                      <w:szCs w:val="28"/>
                      <w:lang w:val="en-US" w:eastAsia="fi-FI"/>
                    </w:rPr>
                    <w:t>academic credits</w:t>
                  </w:r>
                </w:p>
              </w:tc>
              <w:tc>
                <w:tcPr>
                  <w:tcW w:w="820" w:type="dxa"/>
                  <w:vAlign w:val="center"/>
                </w:tcPr>
                <w:p w14:paraId="306C3967"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42E2E202"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54C68" w14:textId="6CDAC7B3" w:rsidR="006F70A9" w:rsidRPr="00B26A7E" w:rsidRDefault="00F42F2D"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0750F7E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843A672"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6554678"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07D4860"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114E8277"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01C4BC10" w14:textId="77777777" w:rsidTr="00801F1F">
              <w:trPr>
                <w:trHeight w:val="264"/>
              </w:trPr>
              <w:tc>
                <w:tcPr>
                  <w:tcW w:w="2347" w:type="dxa"/>
                </w:tcPr>
                <w:p w14:paraId="699D552C" w14:textId="17762610" w:rsidR="006F70A9" w:rsidRPr="00B26A7E" w:rsidRDefault="006F70A9" w:rsidP="006F70A9">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53D9778A"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58CBBAF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AD009F8" w14:textId="5A2706D6"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3A1B3514"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0D00CC5"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0886A681"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30AE5A89"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2BD41209"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5FD5E1C1" w14:textId="77777777" w:rsidTr="00801F1F">
              <w:trPr>
                <w:trHeight w:val="251"/>
              </w:trPr>
              <w:tc>
                <w:tcPr>
                  <w:tcW w:w="2347" w:type="dxa"/>
                </w:tcPr>
                <w:p w14:paraId="0777F228" w14:textId="308B6BFB" w:rsidR="006F70A9" w:rsidRPr="00B26A7E" w:rsidRDefault="006F70A9" w:rsidP="006F70A9">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F918BAD"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2DA82698"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26DD5848"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14908B7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84213E5" w14:textId="38D54A61"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6A01E140"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652B42C4"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47AD5655"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66D4B418" w14:textId="77777777" w:rsidTr="00801F1F">
              <w:trPr>
                <w:trHeight w:val="479"/>
              </w:trPr>
              <w:tc>
                <w:tcPr>
                  <w:tcW w:w="2347" w:type="dxa"/>
                </w:tcPr>
                <w:p w14:paraId="2B429204" w14:textId="5B2F6E17" w:rsidR="006F70A9" w:rsidRPr="00B26A7E" w:rsidRDefault="006F70A9" w:rsidP="006F70A9">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3E86252"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510A679"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3</w:t>
                  </w:r>
                </w:p>
              </w:tc>
              <w:tc>
                <w:tcPr>
                  <w:tcW w:w="821" w:type="dxa"/>
                  <w:vAlign w:val="center"/>
                </w:tcPr>
                <w:p w14:paraId="1ACF6320"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211A7D25"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03FC8F7"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7A0D5B02"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6D694D2A"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7BC244C2"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7297DF59" w14:textId="77777777" w:rsidTr="00801F1F">
              <w:trPr>
                <w:trHeight w:val="467"/>
              </w:trPr>
              <w:tc>
                <w:tcPr>
                  <w:tcW w:w="2347" w:type="dxa"/>
                </w:tcPr>
                <w:p w14:paraId="090DF309" w14:textId="0CE025A1" w:rsidR="006F70A9" w:rsidRPr="00B26A7E" w:rsidRDefault="006F70A9" w:rsidP="006F70A9">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314C79"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394FC49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4363185"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E169288"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30055BA"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EE5B72E"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w:t>
                  </w:r>
                </w:p>
              </w:tc>
              <w:tc>
                <w:tcPr>
                  <w:tcW w:w="821" w:type="dxa"/>
                  <w:vAlign w:val="center"/>
                </w:tcPr>
                <w:p w14:paraId="7DB14E3A"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16130447"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5346F1E5" w14:textId="77777777" w:rsidTr="00801F1F">
              <w:trPr>
                <w:trHeight w:val="239"/>
              </w:trPr>
              <w:tc>
                <w:tcPr>
                  <w:tcW w:w="8926" w:type="dxa"/>
                  <w:gridSpan w:val="9"/>
                  <w:shd w:val="clear" w:color="auto" w:fill="D9D9D9" w:themeFill="background1" w:themeFillShade="D9"/>
                </w:tcPr>
                <w:p w14:paraId="47604514" w14:textId="35226594" w:rsidR="006F70A9" w:rsidRPr="00B26A7E" w:rsidRDefault="006F70A9" w:rsidP="00F42F2D">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 xml:space="preserve">TEACHING AND ASSESSMENT FOR LEARNING – </w:t>
                  </w:r>
                  <w:r w:rsidR="00F42F2D">
                    <w:rPr>
                      <w:rFonts w:ascii="Times New Roman" w:eastAsia="Times New Roman" w:hAnsi="Times New Roman" w:cs="Times New Roman"/>
                      <w:b/>
                      <w:bCs/>
                      <w:sz w:val="28"/>
                      <w:szCs w:val="28"/>
                      <w:lang w:val="en-US" w:eastAsia="fi-FI"/>
                    </w:rPr>
                    <w:t>9</w:t>
                  </w:r>
                  <w:r w:rsidRPr="00B26A7E">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6F70A9" w:rsidRPr="00B26A7E" w14:paraId="4301A073" w14:textId="77777777" w:rsidTr="00801F1F">
              <w:trPr>
                <w:trHeight w:val="467"/>
              </w:trPr>
              <w:tc>
                <w:tcPr>
                  <w:tcW w:w="2347" w:type="dxa"/>
                </w:tcPr>
                <w:p w14:paraId="28987225" w14:textId="3E880182" w:rsidR="006F70A9" w:rsidRPr="00B26A7E" w:rsidRDefault="006F70A9" w:rsidP="00F42F2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F42F2D">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B5FB055"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20FCA43E"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7359FA4"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F3A0422" w14:textId="18E5B830" w:rsidR="006F70A9" w:rsidRPr="00B26A7E" w:rsidRDefault="00F42F2D"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6FBD76F9"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28A1A94"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72A7DCE"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5428F9BD"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23CF0A20" w14:textId="77777777" w:rsidTr="00801F1F">
              <w:trPr>
                <w:trHeight w:val="708"/>
              </w:trPr>
              <w:tc>
                <w:tcPr>
                  <w:tcW w:w="2347" w:type="dxa"/>
                </w:tcPr>
                <w:p w14:paraId="30753EFC" w14:textId="65926105"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CFE0FE8"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59B50043"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0FD7E109"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7E0CFD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6914B96"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w:t>
                  </w:r>
                </w:p>
              </w:tc>
              <w:tc>
                <w:tcPr>
                  <w:tcW w:w="823" w:type="dxa"/>
                  <w:vAlign w:val="center"/>
                </w:tcPr>
                <w:p w14:paraId="7F0D77F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2C0C4C1"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78490198"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7764B20B" w14:textId="77777777" w:rsidTr="00801F1F">
              <w:trPr>
                <w:trHeight w:val="60"/>
              </w:trPr>
              <w:tc>
                <w:tcPr>
                  <w:tcW w:w="8926" w:type="dxa"/>
                  <w:gridSpan w:val="9"/>
                  <w:shd w:val="clear" w:color="auto" w:fill="D9D9D9" w:themeFill="background1" w:themeFillShade="D9"/>
                </w:tcPr>
                <w:p w14:paraId="58C4224C" w14:textId="2ABE42A8" w:rsidR="006F70A9" w:rsidRPr="00B26A7E" w:rsidRDefault="006F70A9" w:rsidP="00F42F2D">
                  <w:pPr>
                    <w:rPr>
                      <w:rFonts w:ascii="Times New Roman" w:hAnsi="Times New Roman" w:cs="Times New Roman"/>
                      <w:sz w:val="28"/>
                      <w:szCs w:val="28"/>
                      <w:lang w:val="en-US"/>
                    </w:rPr>
                  </w:pPr>
                  <w:r w:rsidRPr="00B26A7E">
                    <w:rPr>
                      <w:rFonts w:ascii="Times New Roman" w:eastAsia="Times New Roman" w:hAnsi="Times New Roman" w:cs="Times New Roman"/>
                      <w:b/>
                      <w:bCs/>
                      <w:sz w:val="28"/>
                      <w:szCs w:val="28"/>
                      <w:lang w:val="en-US" w:eastAsia="fi-FI"/>
                    </w:rPr>
                    <w:lastRenderedPageBreak/>
                    <w:t xml:space="preserve">TEACHER AS A REFLECTIVE PRACTITIONER – </w:t>
                  </w:r>
                  <w:r w:rsidR="00F42F2D">
                    <w:rPr>
                      <w:rFonts w:ascii="Times New Roman" w:eastAsia="Times New Roman" w:hAnsi="Times New Roman" w:cs="Times New Roman"/>
                      <w:b/>
                      <w:bCs/>
                      <w:sz w:val="28"/>
                      <w:szCs w:val="28"/>
                      <w:lang w:val="en-US" w:eastAsia="fi-FI"/>
                    </w:rPr>
                    <w:t xml:space="preserve">9 </w:t>
                  </w:r>
                  <w:r>
                    <w:rPr>
                      <w:rFonts w:ascii="Times New Roman" w:eastAsia="Times New Roman" w:hAnsi="Times New Roman" w:cs="Times New Roman"/>
                      <w:b/>
                      <w:bCs/>
                      <w:sz w:val="28"/>
                      <w:szCs w:val="28"/>
                      <w:lang w:val="en-US" w:eastAsia="fi-FI"/>
                    </w:rPr>
                    <w:t>academic credits</w:t>
                  </w:r>
                </w:p>
              </w:tc>
            </w:tr>
            <w:tr w:rsidR="006F70A9" w:rsidRPr="00B26A7E" w14:paraId="593B87F1" w14:textId="77777777" w:rsidTr="00801F1F">
              <w:trPr>
                <w:trHeight w:val="479"/>
              </w:trPr>
              <w:tc>
                <w:tcPr>
                  <w:tcW w:w="2347" w:type="dxa"/>
                </w:tcPr>
                <w:p w14:paraId="6D0F5A89" w14:textId="268D9339" w:rsidR="006F70A9" w:rsidRPr="00B26A7E" w:rsidRDefault="006F70A9" w:rsidP="00F42F2D">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F42F2D">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111346E"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0C1520C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1972A58" w14:textId="6A6EA175" w:rsidR="006F70A9" w:rsidRPr="00B26A7E" w:rsidRDefault="00F42F2D"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3F402BDA"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BDF1D08"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9697AFF"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3EA0603A"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299877E0"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CCC861E" w14:textId="77777777" w:rsidTr="00801F1F">
              <w:trPr>
                <w:trHeight w:val="479"/>
              </w:trPr>
              <w:tc>
                <w:tcPr>
                  <w:tcW w:w="2347" w:type="dxa"/>
                </w:tcPr>
                <w:p w14:paraId="5BDB11E6" w14:textId="420F78BA"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4A8D3A"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0D18E0C3"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0E734187"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76A5A3B8"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B86B537"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09E2E41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053EE8F" w14:textId="5FF6D6A6"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0EF3DF5C"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38401B63" w14:textId="77777777" w:rsidTr="00801F1F">
              <w:trPr>
                <w:trHeight w:val="60"/>
              </w:trPr>
              <w:tc>
                <w:tcPr>
                  <w:tcW w:w="8926" w:type="dxa"/>
                  <w:gridSpan w:val="9"/>
                  <w:shd w:val="clear" w:color="auto" w:fill="D9D9D9" w:themeFill="background1" w:themeFillShade="D9"/>
                </w:tcPr>
                <w:p w14:paraId="0D42017F" w14:textId="2C208851" w:rsidR="006F70A9" w:rsidRPr="00B26A7E" w:rsidRDefault="00F42F2D" w:rsidP="006F70A9">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F42F2D" w:rsidRPr="00B26A7E" w14:paraId="3734B15A" w14:textId="77777777" w:rsidTr="00801F1F">
              <w:trPr>
                <w:trHeight w:val="251"/>
              </w:trPr>
              <w:tc>
                <w:tcPr>
                  <w:tcW w:w="2347" w:type="dxa"/>
                </w:tcPr>
                <w:p w14:paraId="0E676BED" w14:textId="6C5D155B" w:rsidR="00F42F2D" w:rsidRPr="00B26A7E" w:rsidRDefault="00F42F2D" w:rsidP="00F42F2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0A41719" w14:textId="77777777" w:rsidR="00F42F2D" w:rsidRPr="00B26A7E" w:rsidRDefault="00F42F2D" w:rsidP="00F42F2D">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216F62C" w14:textId="77777777" w:rsidR="00F42F2D" w:rsidRPr="00B26A7E" w:rsidRDefault="00F42F2D" w:rsidP="00F42F2D">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65EEB286"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1143B5E5"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6DA5C54A"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0B8EA371"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7A20EDC1" w14:textId="77777777" w:rsidR="00F42F2D" w:rsidRPr="00B26A7E" w:rsidRDefault="00F42F2D" w:rsidP="00F42F2D">
                  <w:pPr>
                    <w:jc w:val="center"/>
                    <w:rPr>
                      <w:rFonts w:ascii="Times New Roman" w:hAnsi="Times New Roman" w:cs="Times New Roman"/>
                      <w:sz w:val="28"/>
                      <w:szCs w:val="28"/>
                      <w:lang w:val="en-US"/>
                    </w:rPr>
                  </w:pPr>
                </w:p>
              </w:tc>
              <w:tc>
                <w:tcPr>
                  <w:tcW w:w="828" w:type="dxa"/>
                  <w:vAlign w:val="center"/>
                </w:tcPr>
                <w:p w14:paraId="5C4DFECC" w14:textId="77777777" w:rsidR="00F42F2D" w:rsidRPr="00B26A7E" w:rsidRDefault="00F42F2D" w:rsidP="00F42F2D">
                  <w:pPr>
                    <w:jc w:val="center"/>
                    <w:rPr>
                      <w:rFonts w:ascii="Times New Roman" w:hAnsi="Times New Roman" w:cs="Times New Roman"/>
                      <w:sz w:val="28"/>
                      <w:szCs w:val="28"/>
                      <w:lang w:val="en-US"/>
                    </w:rPr>
                  </w:pPr>
                </w:p>
              </w:tc>
            </w:tr>
            <w:tr w:rsidR="00F42F2D" w:rsidRPr="00B26A7E" w14:paraId="7B7F75DB" w14:textId="77777777" w:rsidTr="00801F1F">
              <w:trPr>
                <w:trHeight w:val="251"/>
              </w:trPr>
              <w:tc>
                <w:tcPr>
                  <w:tcW w:w="2347" w:type="dxa"/>
                </w:tcPr>
                <w:p w14:paraId="7B8489FB" w14:textId="5CEEF9BA" w:rsidR="00F42F2D" w:rsidRPr="00B26A7E" w:rsidRDefault="00F42F2D" w:rsidP="00F42F2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6AE5C8B" w14:textId="77777777" w:rsidR="00F42F2D" w:rsidRPr="00B26A7E" w:rsidRDefault="00F42F2D" w:rsidP="00F42F2D">
                  <w:pPr>
                    <w:jc w:val="center"/>
                    <w:rPr>
                      <w:rFonts w:ascii="Times New Roman" w:hAnsi="Times New Roman" w:cs="Times New Roman"/>
                      <w:sz w:val="28"/>
                      <w:szCs w:val="28"/>
                      <w:lang w:val="en-US"/>
                    </w:rPr>
                  </w:pPr>
                </w:p>
              </w:tc>
              <w:tc>
                <w:tcPr>
                  <w:tcW w:w="822" w:type="dxa"/>
                  <w:vAlign w:val="center"/>
                </w:tcPr>
                <w:p w14:paraId="0A210BCD"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30CE8001" w14:textId="77777777" w:rsidR="00F42F2D" w:rsidRPr="00B26A7E" w:rsidRDefault="00F42F2D" w:rsidP="00F42F2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D11799B" w14:textId="77777777" w:rsidR="00F42F2D" w:rsidRPr="00B26A7E" w:rsidRDefault="00F42F2D" w:rsidP="00F42F2D">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227327F2"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36D03379"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6C538A83" w14:textId="77777777" w:rsidR="00F42F2D" w:rsidRPr="00B26A7E" w:rsidRDefault="00F42F2D" w:rsidP="00F42F2D">
                  <w:pPr>
                    <w:jc w:val="center"/>
                    <w:rPr>
                      <w:rFonts w:ascii="Times New Roman" w:hAnsi="Times New Roman" w:cs="Times New Roman"/>
                      <w:sz w:val="28"/>
                      <w:szCs w:val="28"/>
                      <w:lang w:val="en-US"/>
                    </w:rPr>
                  </w:pPr>
                </w:p>
              </w:tc>
              <w:tc>
                <w:tcPr>
                  <w:tcW w:w="828" w:type="dxa"/>
                  <w:vAlign w:val="center"/>
                </w:tcPr>
                <w:p w14:paraId="5BF5B076" w14:textId="77777777" w:rsidR="00F42F2D" w:rsidRPr="00B26A7E" w:rsidRDefault="00F42F2D" w:rsidP="00F42F2D">
                  <w:pPr>
                    <w:jc w:val="center"/>
                    <w:rPr>
                      <w:rFonts w:ascii="Times New Roman" w:hAnsi="Times New Roman" w:cs="Times New Roman"/>
                      <w:sz w:val="28"/>
                      <w:szCs w:val="28"/>
                      <w:lang w:val="en-US"/>
                    </w:rPr>
                  </w:pPr>
                </w:p>
              </w:tc>
            </w:tr>
            <w:tr w:rsidR="00F42F2D" w:rsidRPr="00B26A7E" w14:paraId="1CE539C6" w14:textId="77777777" w:rsidTr="00801F1F">
              <w:trPr>
                <w:trHeight w:val="251"/>
              </w:trPr>
              <w:tc>
                <w:tcPr>
                  <w:tcW w:w="2347" w:type="dxa"/>
                </w:tcPr>
                <w:p w14:paraId="63D94E57" w14:textId="35327182" w:rsidR="00F42F2D" w:rsidRPr="00B26A7E" w:rsidRDefault="00F42F2D" w:rsidP="00F42F2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29F3C25" w14:textId="77777777" w:rsidR="00F42F2D" w:rsidRPr="00B26A7E" w:rsidRDefault="00F42F2D" w:rsidP="00F42F2D">
                  <w:pPr>
                    <w:jc w:val="center"/>
                    <w:rPr>
                      <w:rFonts w:ascii="Times New Roman" w:hAnsi="Times New Roman" w:cs="Times New Roman"/>
                      <w:sz w:val="28"/>
                      <w:szCs w:val="28"/>
                      <w:lang w:val="en-US"/>
                    </w:rPr>
                  </w:pPr>
                </w:p>
              </w:tc>
              <w:tc>
                <w:tcPr>
                  <w:tcW w:w="822" w:type="dxa"/>
                  <w:vAlign w:val="center"/>
                </w:tcPr>
                <w:p w14:paraId="51D3176E"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2A36B572"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0FDBB221"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7A4D5C0C" w14:textId="77777777" w:rsidR="00F42F2D" w:rsidRPr="00B26A7E" w:rsidRDefault="00F42F2D" w:rsidP="00F42F2D">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4D1442E" w14:textId="77777777" w:rsidR="00F42F2D" w:rsidRPr="00B26A7E" w:rsidRDefault="00F42F2D" w:rsidP="00F42F2D">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6</w:t>
                  </w:r>
                </w:p>
              </w:tc>
              <w:tc>
                <w:tcPr>
                  <w:tcW w:w="821" w:type="dxa"/>
                  <w:vAlign w:val="center"/>
                </w:tcPr>
                <w:p w14:paraId="6B314A16" w14:textId="77777777" w:rsidR="00F42F2D" w:rsidRPr="00B26A7E" w:rsidRDefault="00F42F2D" w:rsidP="00F42F2D">
                  <w:pPr>
                    <w:jc w:val="center"/>
                    <w:rPr>
                      <w:rFonts w:ascii="Times New Roman" w:hAnsi="Times New Roman" w:cs="Times New Roman"/>
                      <w:sz w:val="28"/>
                      <w:szCs w:val="28"/>
                      <w:lang w:val="en-US"/>
                    </w:rPr>
                  </w:pPr>
                </w:p>
              </w:tc>
              <w:tc>
                <w:tcPr>
                  <w:tcW w:w="828" w:type="dxa"/>
                  <w:vAlign w:val="center"/>
                </w:tcPr>
                <w:p w14:paraId="5CF422BB" w14:textId="77777777" w:rsidR="00F42F2D" w:rsidRPr="00B26A7E" w:rsidRDefault="00F42F2D" w:rsidP="00F42F2D">
                  <w:pPr>
                    <w:jc w:val="center"/>
                    <w:rPr>
                      <w:rFonts w:ascii="Times New Roman" w:hAnsi="Times New Roman" w:cs="Times New Roman"/>
                      <w:sz w:val="28"/>
                      <w:szCs w:val="28"/>
                      <w:lang w:val="en-US"/>
                    </w:rPr>
                  </w:pPr>
                </w:p>
              </w:tc>
            </w:tr>
            <w:tr w:rsidR="00F42F2D" w:rsidRPr="00B26A7E" w14:paraId="275B3F41" w14:textId="77777777" w:rsidTr="00801F1F">
              <w:trPr>
                <w:trHeight w:val="251"/>
              </w:trPr>
              <w:tc>
                <w:tcPr>
                  <w:tcW w:w="2347" w:type="dxa"/>
                </w:tcPr>
                <w:p w14:paraId="20E6329B" w14:textId="149C0A88" w:rsidR="00F42F2D" w:rsidRPr="00B26A7E" w:rsidRDefault="00F42F2D" w:rsidP="00F42F2D">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A301756" w14:textId="77777777" w:rsidR="00F42F2D" w:rsidRPr="00B26A7E" w:rsidRDefault="00F42F2D" w:rsidP="00F42F2D">
                  <w:pPr>
                    <w:jc w:val="center"/>
                    <w:rPr>
                      <w:rFonts w:ascii="Times New Roman" w:hAnsi="Times New Roman" w:cs="Times New Roman"/>
                      <w:sz w:val="28"/>
                      <w:szCs w:val="28"/>
                      <w:lang w:val="en-US"/>
                    </w:rPr>
                  </w:pPr>
                </w:p>
              </w:tc>
              <w:tc>
                <w:tcPr>
                  <w:tcW w:w="822" w:type="dxa"/>
                  <w:vAlign w:val="center"/>
                </w:tcPr>
                <w:p w14:paraId="61FC0C77"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1D772359"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7E93D94E"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09048C96" w14:textId="77777777" w:rsidR="00F42F2D" w:rsidRPr="00B26A7E" w:rsidRDefault="00F42F2D" w:rsidP="00F42F2D">
                  <w:pPr>
                    <w:jc w:val="center"/>
                    <w:rPr>
                      <w:rFonts w:ascii="Times New Roman" w:hAnsi="Times New Roman" w:cs="Times New Roman"/>
                      <w:sz w:val="28"/>
                      <w:szCs w:val="28"/>
                      <w:lang w:val="en-US"/>
                    </w:rPr>
                  </w:pPr>
                </w:p>
              </w:tc>
              <w:tc>
                <w:tcPr>
                  <w:tcW w:w="823" w:type="dxa"/>
                  <w:vAlign w:val="center"/>
                </w:tcPr>
                <w:p w14:paraId="0E9204BA" w14:textId="77777777" w:rsidR="00F42F2D" w:rsidRPr="00B26A7E" w:rsidRDefault="00F42F2D" w:rsidP="00F42F2D">
                  <w:pPr>
                    <w:jc w:val="center"/>
                    <w:rPr>
                      <w:rFonts w:ascii="Times New Roman" w:hAnsi="Times New Roman" w:cs="Times New Roman"/>
                      <w:sz w:val="28"/>
                      <w:szCs w:val="28"/>
                      <w:lang w:val="en-US"/>
                    </w:rPr>
                  </w:pPr>
                </w:p>
              </w:tc>
              <w:tc>
                <w:tcPr>
                  <w:tcW w:w="821" w:type="dxa"/>
                  <w:vAlign w:val="center"/>
                </w:tcPr>
                <w:p w14:paraId="12CC09D2" w14:textId="77777777" w:rsidR="00F42F2D" w:rsidRPr="00B26A7E" w:rsidRDefault="00F42F2D" w:rsidP="00F42F2D">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8A1843F" w14:textId="2742358E" w:rsidR="00F42F2D" w:rsidRPr="00B26A7E" w:rsidRDefault="00F42F2D" w:rsidP="00F42F2D">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6F70A9" w:rsidRPr="00B26A7E" w14:paraId="0C7B0427" w14:textId="77777777" w:rsidTr="00801F1F">
              <w:trPr>
                <w:trHeight w:val="463"/>
              </w:trPr>
              <w:tc>
                <w:tcPr>
                  <w:tcW w:w="8926" w:type="dxa"/>
                  <w:gridSpan w:val="9"/>
                  <w:shd w:val="clear" w:color="auto" w:fill="B4C6E7" w:themeFill="accent1" w:themeFillTint="66"/>
                </w:tcPr>
                <w:p w14:paraId="72965656" w14:textId="77777777" w:rsidR="006F70A9" w:rsidRPr="00B26A7E" w:rsidRDefault="006F70A9" w:rsidP="006F70A9">
                  <w:pPr>
                    <w:rPr>
                      <w:rFonts w:ascii="Times New Roman" w:hAnsi="Times New Roman" w:cs="Times New Roman"/>
                      <w:sz w:val="28"/>
                      <w:szCs w:val="28"/>
                      <w:lang w:val="en-US"/>
                    </w:rPr>
                  </w:pPr>
                  <w:r w:rsidRPr="00B26A7E">
                    <w:rPr>
                      <w:rFonts w:ascii="Times New Roman" w:eastAsia="Times New Roman" w:hAnsi="Times New Roman" w:cs="Times New Roman"/>
                      <w:b/>
                      <w:bCs/>
                      <w:sz w:val="28"/>
                      <w:szCs w:val="28"/>
                      <w:lang w:val="en-US" w:eastAsia="fi-FI"/>
                    </w:rPr>
                    <w:t>COMPULSORY COMPONENT</w:t>
                  </w:r>
                </w:p>
              </w:tc>
            </w:tr>
            <w:tr w:rsidR="006F70A9" w:rsidRPr="00986FE2" w14:paraId="4AB53E22" w14:textId="77777777" w:rsidTr="00801F1F">
              <w:trPr>
                <w:trHeight w:val="60"/>
              </w:trPr>
              <w:tc>
                <w:tcPr>
                  <w:tcW w:w="8926" w:type="dxa"/>
                  <w:gridSpan w:val="9"/>
                  <w:shd w:val="clear" w:color="auto" w:fill="D9D9D9" w:themeFill="background1" w:themeFillShade="D9"/>
                </w:tcPr>
                <w:p w14:paraId="665AF6A6" w14:textId="3986C8EC"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6F70A9" w:rsidRPr="00B26A7E" w14:paraId="634B1CF0" w14:textId="77777777" w:rsidTr="003E7331">
              <w:trPr>
                <w:trHeight w:val="515"/>
              </w:trPr>
              <w:tc>
                <w:tcPr>
                  <w:tcW w:w="2347" w:type="dxa"/>
                </w:tcPr>
                <w:p w14:paraId="261D738C" w14:textId="7918EAFE" w:rsidR="006F70A9" w:rsidRPr="00B26A7E" w:rsidRDefault="006F70A9" w:rsidP="006F70A9">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2E6897D" w14:textId="20E37F54"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135731F" w14:textId="6700B318"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vAlign w:val="center"/>
                </w:tcPr>
                <w:p w14:paraId="2A8E6FFD"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356AFCFA"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477C1E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156DF3C"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CBEE799"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22C7BA84"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44670C8D" w14:textId="77777777" w:rsidTr="00801F1F">
              <w:trPr>
                <w:trHeight w:val="264"/>
              </w:trPr>
              <w:tc>
                <w:tcPr>
                  <w:tcW w:w="2347" w:type="dxa"/>
                </w:tcPr>
                <w:p w14:paraId="53A20BDD" w14:textId="1FF628BA"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ADED9D"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4D8148B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3CFACE2"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3" w:type="dxa"/>
                  <w:vAlign w:val="center"/>
                </w:tcPr>
                <w:p w14:paraId="0128457A"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0FE180A"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EECEC63"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2354C25"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61B6FF25"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3F3CC92C" w14:textId="77777777" w:rsidTr="00801F1F">
              <w:trPr>
                <w:trHeight w:val="251"/>
              </w:trPr>
              <w:tc>
                <w:tcPr>
                  <w:tcW w:w="8926" w:type="dxa"/>
                  <w:gridSpan w:val="9"/>
                  <w:shd w:val="clear" w:color="auto" w:fill="D9D9D9" w:themeFill="background1" w:themeFillShade="D9"/>
                </w:tcPr>
                <w:p w14:paraId="40595C75" w14:textId="7CE0000A"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6F70A9" w:rsidRPr="00B26A7E" w14:paraId="5FDA7781" w14:textId="77777777" w:rsidTr="003E7331">
              <w:trPr>
                <w:trHeight w:val="264"/>
              </w:trPr>
              <w:tc>
                <w:tcPr>
                  <w:tcW w:w="2347" w:type="dxa"/>
                </w:tcPr>
                <w:p w14:paraId="19FE8091" w14:textId="051EF965"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396FD83"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6288655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5A42015" w14:textId="3FE14B48"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46F93EE" w14:textId="5E80FF20"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678AE42E"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660A6EE"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54F0D9B8"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36DD38D8"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1CC76335" w14:textId="77777777" w:rsidTr="00801F1F">
              <w:trPr>
                <w:trHeight w:val="264"/>
              </w:trPr>
              <w:tc>
                <w:tcPr>
                  <w:tcW w:w="2347" w:type="dxa"/>
                </w:tcPr>
                <w:p w14:paraId="5B27832D" w14:textId="406DDE8B"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5E04418"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57A1120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93D710E"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527101D"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66A1DCD5"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AA1CF56"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5C9C0F06"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69F951E3"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F957DF8" w14:textId="77777777" w:rsidTr="003E7331">
              <w:trPr>
                <w:trHeight w:val="251"/>
              </w:trPr>
              <w:tc>
                <w:tcPr>
                  <w:tcW w:w="2347" w:type="dxa"/>
                </w:tcPr>
                <w:p w14:paraId="2835B7C1" w14:textId="2AEC0008"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FD7363D"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6E4894C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1818A16" w14:textId="4111E23F"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19B5386" w14:textId="15C84A91"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0EDFF3F4"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409E9AED"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FAA5449"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6470345B"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558A8EE8" w14:textId="77777777" w:rsidTr="00801F1F">
              <w:trPr>
                <w:trHeight w:val="264"/>
              </w:trPr>
              <w:tc>
                <w:tcPr>
                  <w:tcW w:w="2347" w:type="dxa"/>
                </w:tcPr>
                <w:p w14:paraId="650E770C" w14:textId="706F7A10"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F9ED09"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6D075EC3"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4ECB5FA4"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20F9B5"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6B187A81"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25209A7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6ED31EA6"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344BA876"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75E6DE9C" w14:textId="77777777" w:rsidTr="00801F1F">
              <w:trPr>
                <w:trHeight w:val="264"/>
              </w:trPr>
              <w:tc>
                <w:tcPr>
                  <w:tcW w:w="8926" w:type="dxa"/>
                  <w:gridSpan w:val="9"/>
                  <w:shd w:val="clear" w:color="auto" w:fill="D9D9D9" w:themeFill="background1" w:themeFillShade="D9"/>
                </w:tcPr>
                <w:p w14:paraId="3F994488" w14:textId="3DA8B0B5"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6F70A9" w:rsidRPr="00B26A7E" w14:paraId="54602D92" w14:textId="77777777" w:rsidTr="00801F1F">
              <w:trPr>
                <w:trHeight w:val="515"/>
              </w:trPr>
              <w:tc>
                <w:tcPr>
                  <w:tcW w:w="2347" w:type="dxa"/>
                </w:tcPr>
                <w:p w14:paraId="34F6F245" w14:textId="4FCCA830"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0B9149E"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2" w:type="dxa"/>
                  <w:shd w:val="clear" w:color="auto" w:fill="DEEAF6" w:themeFill="accent5" w:themeFillTint="33"/>
                  <w:vAlign w:val="center"/>
                </w:tcPr>
                <w:p w14:paraId="575892D1"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vAlign w:val="center"/>
                </w:tcPr>
                <w:p w14:paraId="7C053636"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EFDBC8F"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737BF66"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0B672DC"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026154B7"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6AFBAE72"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837E2AB" w14:textId="77777777" w:rsidTr="00801F1F">
              <w:trPr>
                <w:trHeight w:val="264"/>
              </w:trPr>
              <w:tc>
                <w:tcPr>
                  <w:tcW w:w="2347" w:type="dxa"/>
                </w:tcPr>
                <w:p w14:paraId="08C12903" w14:textId="05B5FA11"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54F0BF0"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2" w:type="dxa"/>
                  <w:shd w:val="clear" w:color="auto" w:fill="DEEAF6" w:themeFill="accent5" w:themeFillTint="33"/>
                  <w:vAlign w:val="center"/>
                </w:tcPr>
                <w:p w14:paraId="7489EAB3"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vAlign w:val="center"/>
                </w:tcPr>
                <w:p w14:paraId="69FDC03F"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46C52E64"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59195B0"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0D282EDF"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599AE1C0"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25D35A31"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606E8FC3" w14:textId="77777777" w:rsidTr="003E7331">
              <w:trPr>
                <w:trHeight w:val="780"/>
              </w:trPr>
              <w:tc>
                <w:tcPr>
                  <w:tcW w:w="2347" w:type="dxa"/>
                </w:tcPr>
                <w:p w14:paraId="52FF7DEE" w14:textId="10DE69ED" w:rsidR="006F70A9" w:rsidRPr="00B26A7E" w:rsidRDefault="006F70A9" w:rsidP="006F70A9">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2E8EFC10" w14:textId="7A127F5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2" w:type="dxa"/>
                  <w:shd w:val="clear" w:color="auto" w:fill="auto"/>
                  <w:vAlign w:val="center"/>
                </w:tcPr>
                <w:p w14:paraId="3E68BB2B" w14:textId="32AC36B3"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52E133CA"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248CBE0D"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4663C141"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7BF9ADD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348FA332"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057479BA"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4256D509" w14:textId="77777777" w:rsidTr="00801F1F">
              <w:trPr>
                <w:trHeight w:val="264"/>
              </w:trPr>
              <w:tc>
                <w:tcPr>
                  <w:tcW w:w="8926" w:type="dxa"/>
                  <w:gridSpan w:val="9"/>
                  <w:shd w:val="clear" w:color="auto" w:fill="D9D9D9" w:themeFill="background1" w:themeFillShade="D9"/>
                </w:tcPr>
                <w:p w14:paraId="0C8E18B7" w14:textId="164A7DED"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6F70A9" w:rsidRPr="00B26A7E" w14:paraId="64E4DE29" w14:textId="77777777" w:rsidTr="00801F1F">
              <w:trPr>
                <w:trHeight w:val="251"/>
              </w:trPr>
              <w:tc>
                <w:tcPr>
                  <w:tcW w:w="2347" w:type="dxa"/>
                </w:tcPr>
                <w:p w14:paraId="183788B9" w14:textId="3AC70400"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2584DB81"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2" w:type="dxa"/>
                  <w:shd w:val="clear" w:color="auto" w:fill="DEEAF6" w:themeFill="accent5" w:themeFillTint="33"/>
                  <w:vAlign w:val="center"/>
                </w:tcPr>
                <w:p w14:paraId="74E5A379"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shd w:val="clear" w:color="auto" w:fill="DEEAF6" w:themeFill="accent5" w:themeFillTint="33"/>
                  <w:vAlign w:val="center"/>
                </w:tcPr>
                <w:p w14:paraId="28BD6154"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3" w:type="dxa"/>
                  <w:shd w:val="clear" w:color="auto" w:fill="DEEAF6" w:themeFill="accent5" w:themeFillTint="33"/>
                  <w:vAlign w:val="center"/>
                </w:tcPr>
                <w:p w14:paraId="044B9D79"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2</w:t>
                  </w:r>
                </w:p>
              </w:tc>
              <w:tc>
                <w:tcPr>
                  <w:tcW w:w="821" w:type="dxa"/>
                  <w:vAlign w:val="center"/>
                </w:tcPr>
                <w:p w14:paraId="63E4E925"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FD12780"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5E54B63"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788A18C3"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147290F0" w14:textId="77777777" w:rsidTr="00801F1F">
              <w:trPr>
                <w:trHeight w:val="264"/>
              </w:trPr>
              <w:tc>
                <w:tcPr>
                  <w:tcW w:w="8926" w:type="dxa"/>
                  <w:gridSpan w:val="9"/>
                  <w:shd w:val="clear" w:color="auto" w:fill="D9D9D9" w:themeFill="background1" w:themeFillShade="D9"/>
                </w:tcPr>
                <w:p w14:paraId="3B2BA555" w14:textId="69EB8727"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6F70A9" w:rsidRPr="00B26A7E" w14:paraId="57A2CAF3" w14:textId="77777777" w:rsidTr="00801F1F">
              <w:trPr>
                <w:trHeight w:val="515"/>
              </w:trPr>
              <w:tc>
                <w:tcPr>
                  <w:tcW w:w="2347" w:type="dxa"/>
                </w:tcPr>
                <w:p w14:paraId="0A2EFF9D" w14:textId="724134D6" w:rsidR="006F70A9" w:rsidRPr="00B26A7E" w:rsidRDefault="006F70A9" w:rsidP="006F70A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4810D4E5"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48C42B22"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8B79E4E"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2740DFD8"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ED81C36"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3" w:type="dxa"/>
                  <w:vAlign w:val="center"/>
                </w:tcPr>
                <w:p w14:paraId="43BF2D0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182FC85B"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7C25F7DD"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21ACBBAB" w14:textId="77777777" w:rsidTr="00801F1F">
              <w:trPr>
                <w:trHeight w:val="792"/>
              </w:trPr>
              <w:tc>
                <w:tcPr>
                  <w:tcW w:w="2347" w:type="dxa"/>
                </w:tcPr>
                <w:p w14:paraId="1B50BB40" w14:textId="50754D9B" w:rsidR="006F70A9" w:rsidRPr="00B26A7E" w:rsidRDefault="006F70A9" w:rsidP="006F70A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032C3A1B"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52BDC598"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552435E"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4FEF5440"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B7FF2B1"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668E492A"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B99BA6E"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5391F68F"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65633B7A" w14:textId="77777777" w:rsidTr="00801F1F">
              <w:trPr>
                <w:trHeight w:val="251"/>
              </w:trPr>
              <w:tc>
                <w:tcPr>
                  <w:tcW w:w="2347" w:type="dxa"/>
                </w:tcPr>
                <w:p w14:paraId="7AA8624A" w14:textId="0ED5716A" w:rsidR="006F70A9" w:rsidRPr="00B26A7E" w:rsidRDefault="006F70A9" w:rsidP="006F70A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8CFA28D"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409BC3D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2B4763B"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50288395"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D4CD647"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47C531E4"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317D855"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74D33348"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7BFF4763" w14:textId="77777777" w:rsidTr="00801F1F">
              <w:trPr>
                <w:trHeight w:val="528"/>
              </w:trPr>
              <w:tc>
                <w:tcPr>
                  <w:tcW w:w="2347" w:type="dxa"/>
                </w:tcPr>
                <w:p w14:paraId="2AEDADEF" w14:textId="3CF480DD" w:rsidR="006F70A9" w:rsidRPr="00B26A7E" w:rsidRDefault="006F70A9" w:rsidP="006F70A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B3671E7"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72BCA11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497C6757"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44953DCF"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C7119CC"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09F77AA8"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62946CF"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288E73DA"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198F2E9B" w14:textId="77777777" w:rsidTr="00801F1F">
              <w:trPr>
                <w:trHeight w:val="515"/>
              </w:trPr>
              <w:tc>
                <w:tcPr>
                  <w:tcW w:w="2347" w:type="dxa"/>
                </w:tcPr>
                <w:p w14:paraId="0B628EF7" w14:textId="2C6C1108" w:rsidR="006F70A9" w:rsidRPr="00B26A7E" w:rsidRDefault="006F70A9" w:rsidP="006F70A9">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5F133FB8"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00805335"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604D82B"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12E5C124"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32F4704"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17C41C21"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5977CFE4" w14:textId="77777777" w:rsidR="006F70A9" w:rsidRPr="00B26A7E" w:rsidRDefault="006F70A9" w:rsidP="006F70A9">
                  <w:pPr>
                    <w:jc w:val="center"/>
                    <w:rPr>
                      <w:rFonts w:ascii="Times New Roman" w:hAnsi="Times New Roman" w:cs="Times New Roman"/>
                      <w:sz w:val="28"/>
                      <w:szCs w:val="28"/>
                      <w:lang w:val="en-US"/>
                    </w:rPr>
                  </w:pPr>
                </w:p>
              </w:tc>
              <w:tc>
                <w:tcPr>
                  <w:tcW w:w="828" w:type="dxa"/>
                  <w:vAlign w:val="center"/>
                </w:tcPr>
                <w:p w14:paraId="646F369E"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679B8719" w14:textId="77777777" w:rsidTr="00801F1F">
              <w:trPr>
                <w:trHeight w:val="264"/>
              </w:trPr>
              <w:tc>
                <w:tcPr>
                  <w:tcW w:w="8926" w:type="dxa"/>
                  <w:gridSpan w:val="9"/>
                  <w:shd w:val="clear" w:color="auto" w:fill="B4C6E7" w:themeFill="accent1" w:themeFillTint="66"/>
                </w:tcPr>
                <w:p w14:paraId="24FBB6AB" w14:textId="77777777" w:rsidR="006F70A9" w:rsidRPr="00B26A7E" w:rsidRDefault="006F70A9" w:rsidP="006F70A9">
                  <w:pPr>
                    <w:rPr>
                      <w:rFonts w:ascii="Times New Roman" w:eastAsia="Times New Roman" w:hAnsi="Times New Roman" w:cs="Times New Roman"/>
                      <w:b/>
                      <w:bCs/>
                      <w:sz w:val="28"/>
                      <w:szCs w:val="28"/>
                      <w:lang w:val="en-US" w:eastAsia="fi-FI"/>
                    </w:rPr>
                  </w:pPr>
                  <w:r w:rsidRPr="00B26A7E">
                    <w:rPr>
                      <w:rFonts w:ascii="Times New Roman" w:eastAsia="Times New Roman" w:hAnsi="Times New Roman" w:cs="Times New Roman"/>
                      <w:b/>
                      <w:bCs/>
                      <w:sz w:val="28"/>
                      <w:szCs w:val="28"/>
                      <w:lang w:val="en-US" w:eastAsia="fi-FI"/>
                    </w:rPr>
                    <w:t>SUBJECT COMPONENT</w:t>
                  </w:r>
                </w:p>
              </w:tc>
            </w:tr>
            <w:tr w:rsidR="006F70A9" w:rsidRPr="00B26A7E" w14:paraId="7F2541D2" w14:textId="77777777" w:rsidTr="00801F1F">
              <w:trPr>
                <w:trHeight w:val="264"/>
              </w:trPr>
              <w:tc>
                <w:tcPr>
                  <w:tcW w:w="2347" w:type="dxa"/>
                  <w:shd w:val="clear" w:color="auto" w:fill="auto"/>
                </w:tcPr>
                <w:p w14:paraId="4C9EE5C8" w14:textId="66C58877"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 xml:space="preserve">Single variable differential </w:t>
                  </w:r>
                  <w:r w:rsidRPr="00B26A7E">
                    <w:rPr>
                      <w:rFonts w:ascii="Times New Roman" w:eastAsia="Times New Roman" w:hAnsi="Times New Roman" w:cs="Times New Roman"/>
                      <w:sz w:val="28"/>
                      <w:szCs w:val="28"/>
                      <w:lang w:val="en" w:eastAsia="fi-FI"/>
                    </w:rPr>
                    <w:lastRenderedPageBreak/>
                    <w:t>calculus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6E20E83"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29537DCD"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6</w:t>
                  </w:r>
                </w:p>
              </w:tc>
              <w:tc>
                <w:tcPr>
                  <w:tcW w:w="821" w:type="dxa"/>
                  <w:shd w:val="clear" w:color="auto" w:fill="auto"/>
                  <w:vAlign w:val="center"/>
                </w:tcPr>
                <w:p w14:paraId="030DDC85"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5D192E3"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3FCEDA1"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934F7D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0145EA7"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87FEFF5"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2BEF6DA5" w14:textId="77777777" w:rsidTr="00801F1F">
              <w:trPr>
                <w:trHeight w:val="264"/>
              </w:trPr>
              <w:tc>
                <w:tcPr>
                  <w:tcW w:w="2347" w:type="dxa"/>
                  <w:shd w:val="clear" w:color="auto" w:fill="auto"/>
                </w:tcPr>
                <w:p w14:paraId="535B21DB" w14:textId="05D0AF9F"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Single variable integral calculus</w:t>
                  </w:r>
                  <w:r>
                    <w:rPr>
                      <w:rFonts w:ascii="Times New Roman" w:eastAsia="Times New Roman" w:hAnsi="Times New Roman" w:cs="Times New Roman"/>
                      <w:sz w:val="28"/>
                      <w:szCs w:val="28"/>
                      <w:lang w:val="en" w:eastAsia="fi-FI"/>
                    </w:rPr>
                    <w:t xml:space="preserve"> 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A2E9F1B"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199AB2C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EC8C884" w14:textId="05E4631D"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shd w:val="clear" w:color="auto" w:fill="auto"/>
                  <w:vAlign w:val="center"/>
                </w:tcPr>
                <w:p w14:paraId="57C15C73"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004823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8045B0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A25470E"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323B54F"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4423A5FD" w14:textId="77777777" w:rsidTr="00801F1F">
              <w:trPr>
                <w:trHeight w:val="264"/>
              </w:trPr>
              <w:tc>
                <w:tcPr>
                  <w:tcW w:w="2347" w:type="dxa"/>
                  <w:shd w:val="clear" w:color="auto" w:fill="auto"/>
                </w:tcPr>
                <w:p w14:paraId="1B4E1388" w14:textId="19120993"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Multivariable differential and integral calculus  Series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D5011EA"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23CBF8C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312C72C"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26FD2A0" w14:textId="13E7EAD3"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1" w:type="dxa"/>
                  <w:shd w:val="clear" w:color="auto" w:fill="auto"/>
                  <w:vAlign w:val="center"/>
                </w:tcPr>
                <w:p w14:paraId="76F036B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786EF3B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388EEBA"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73B2C69"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420EF424" w14:textId="77777777" w:rsidTr="00801F1F">
              <w:trPr>
                <w:trHeight w:val="264"/>
              </w:trPr>
              <w:tc>
                <w:tcPr>
                  <w:tcW w:w="2347" w:type="dxa"/>
                  <w:shd w:val="clear" w:color="auto" w:fill="auto"/>
                </w:tcPr>
                <w:p w14:paraId="26A3BFB1" w14:textId="545BB63D"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 xml:space="preserve">Differential equations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r w:rsidRPr="00B26A7E">
                    <w:rPr>
                      <w:rFonts w:ascii="Times New Roman" w:eastAsia="Times New Roman" w:hAnsi="Times New Roman" w:cs="Times New Roman"/>
                      <w:sz w:val="28"/>
                      <w:szCs w:val="28"/>
                      <w:lang w:val="en" w:eastAsia="fi-FI"/>
                    </w:rPr>
                    <w:t xml:space="preserve"> </w:t>
                  </w:r>
                </w:p>
              </w:tc>
              <w:tc>
                <w:tcPr>
                  <w:tcW w:w="820" w:type="dxa"/>
                  <w:shd w:val="clear" w:color="auto" w:fill="auto"/>
                  <w:vAlign w:val="center"/>
                </w:tcPr>
                <w:p w14:paraId="72FDA88A"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8379BAA"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85B8107"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971D331"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2EBFDCFD" w14:textId="764B9C73"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2x</w:t>
                  </w:r>
                  <w:r w:rsidRPr="00B26A7E">
                    <w:rPr>
                      <w:rFonts w:ascii="Times New Roman" w:hAnsi="Times New Roman" w:cs="Times New Roman"/>
                      <w:sz w:val="28"/>
                      <w:szCs w:val="28"/>
                      <w:lang w:val="en-US"/>
                    </w:rPr>
                    <w:t>5</w:t>
                  </w:r>
                </w:p>
              </w:tc>
              <w:tc>
                <w:tcPr>
                  <w:tcW w:w="823" w:type="dxa"/>
                  <w:vMerge w:val="restart"/>
                  <w:shd w:val="clear" w:color="auto" w:fill="DEEAF6" w:themeFill="accent5" w:themeFillTint="33"/>
                  <w:vAlign w:val="center"/>
                </w:tcPr>
                <w:p w14:paraId="118D95C1"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shd w:val="clear" w:color="auto" w:fill="FFFFFF" w:themeFill="background1"/>
                  <w:vAlign w:val="center"/>
                </w:tcPr>
                <w:p w14:paraId="7FB6B74B"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FA2C291"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4CE04677" w14:textId="77777777" w:rsidTr="00801F1F">
              <w:trPr>
                <w:trHeight w:val="264"/>
              </w:trPr>
              <w:tc>
                <w:tcPr>
                  <w:tcW w:w="2347" w:type="dxa"/>
                  <w:shd w:val="clear" w:color="auto" w:fill="auto"/>
                </w:tcPr>
                <w:p w14:paraId="52B8DD26" w14:textId="71FE3395"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Differential geometry</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908CD01"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1AD5CCF"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2CE2293"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9115624"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92293D8"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E8EAD7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2A1B2ED"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05A223C"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55623DC4" w14:textId="77777777" w:rsidTr="00801F1F">
              <w:trPr>
                <w:trHeight w:val="264"/>
              </w:trPr>
              <w:tc>
                <w:tcPr>
                  <w:tcW w:w="2347" w:type="dxa"/>
                  <w:shd w:val="clear" w:color="auto" w:fill="auto"/>
                </w:tcPr>
                <w:p w14:paraId="52FC2802" w14:textId="6C65377D"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Comprehensive analysis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E97BA55"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DD40E0C"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B2B9A8F"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72D51C44"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4AA3F02"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240158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87BCBB"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5602B1A"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5353310B" w14:textId="77777777" w:rsidTr="00801F1F">
              <w:trPr>
                <w:trHeight w:val="264"/>
              </w:trPr>
              <w:tc>
                <w:tcPr>
                  <w:tcW w:w="2347" w:type="dxa"/>
                  <w:shd w:val="clear" w:color="auto" w:fill="auto"/>
                </w:tcPr>
                <w:p w14:paraId="34E86052" w14:textId="0783ADC0"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Mathematical model basis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1C3F4A4"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58D2306"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2858926"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07EB6D32"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DC8CA56"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B0747C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591439"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169CFBD"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2F2263D8" w14:textId="77777777" w:rsidTr="00801F1F">
              <w:trPr>
                <w:trHeight w:val="264"/>
              </w:trPr>
              <w:tc>
                <w:tcPr>
                  <w:tcW w:w="2347" w:type="dxa"/>
                  <w:shd w:val="clear" w:color="auto" w:fill="auto"/>
                </w:tcPr>
                <w:p w14:paraId="352FA9EC" w14:textId="5351EB8D"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Theory of series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09698FB"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2C778B4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127288C"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64B243D"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A2226"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EBCDB4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360E76"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AD59784"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28C16D24" w14:textId="77777777" w:rsidTr="00801F1F">
              <w:trPr>
                <w:trHeight w:val="264"/>
              </w:trPr>
              <w:tc>
                <w:tcPr>
                  <w:tcW w:w="2347" w:type="dxa"/>
                  <w:shd w:val="clear" w:color="auto" w:fill="auto"/>
                </w:tcPr>
                <w:p w14:paraId="54CFA799" w14:textId="3E00D7E5"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Linear algebra and analytic geometry</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D5D76C4"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6</w:t>
                  </w:r>
                </w:p>
              </w:tc>
              <w:tc>
                <w:tcPr>
                  <w:tcW w:w="822" w:type="dxa"/>
                  <w:shd w:val="clear" w:color="auto" w:fill="auto"/>
                  <w:vAlign w:val="center"/>
                </w:tcPr>
                <w:p w14:paraId="45A22368"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8351D53"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8B30379"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698F86B"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57F1B4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84751AE"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1571F4"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74C1126F" w14:textId="77777777" w:rsidTr="003E7331">
              <w:trPr>
                <w:trHeight w:val="264"/>
              </w:trPr>
              <w:tc>
                <w:tcPr>
                  <w:tcW w:w="2347" w:type="dxa"/>
                  <w:shd w:val="clear" w:color="auto" w:fill="auto"/>
                </w:tcPr>
                <w:p w14:paraId="1F84CD34" w14:textId="3424197D"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Theory of probability and mathematical statistics</w:t>
                  </w:r>
                  <w:r>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4C11689"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3E8A6D05" w14:textId="3D59C4F8"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F853E31"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5AFD4CA" w14:textId="2DC38865"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6</w:t>
                  </w:r>
                </w:p>
              </w:tc>
              <w:tc>
                <w:tcPr>
                  <w:tcW w:w="821" w:type="dxa"/>
                  <w:shd w:val="clear" w:color="auto" w:fill="auto"/>
                  <w:vAlign w:val="center"/>
                </w:tcPr>
                <w:p w14:paraId="15830DF2"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FBAB81B"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935D0AF"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0937A21"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16F35C3" w14:textId="77777777" w:rsidTr="003E02C9">
              <w:trPr>
                <w:trHeight w:val="264"/>
              </w:trPr>
              <w:tc>
                <w:tcPr>
                  <w:tcW w:w="2347" w:type="dxa"/>
                  <w:shd w:val="clear" w:color="auto" w:fill="auto"/>
                </w:tcPr>
                <w:p w14:paraId="2DED3359" w14:textId="6454A117"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Quantitative literacy basics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FD79D18"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DB291AA"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68AE89F"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3" w:type="dxa"/>
                  <w:shd w:val="clear" w:color="auto" w:fill="auto"/>
                  <w:vAlign w:val="center"/>
                </w:tcPr>
                <w:p w14:paraId="6A0AE8A3" w14:textId="137E6601"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F8B9CFE"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3" w:type="dxa"/>
                  <w:vMerge w:val="restart"/>
                  <w:shd w:val="clear" w:color="auto" w:fill="DEEAF6" w:themeFill="accent5" w:themeFillTint="33"/>
                  <w:vAlign w:val="center"/>
                </w:tcPr>
                <w:p w14:paraId="6A1285B3" w14:textId="128A3F04"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shd w:val="clear" w:color="auto" w:fill="FFFFFF" w:themeFill="background1"/>
                  <w:vAlign w:val="center"/>
                </w:tcPr>
                <w:p w14:paraId="63A02487"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1A63C97"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2823EF5D" w14:textId="77777777" w:rsidTr="003E02C9">
              <w:trPr>
                <w:trHeight w:val="264"/>
              </w:trPr>
              <w:tc>
                <w:tcPr>
                  <w:tcW w:w="2347" w:type="dxa"/>
                  <w:shd w:val="clear" w:color="auto" w:fill="auto"/>
                </w:tcPr>
                <w:p w14:paraId="126E4991" w14:textId="40545E43"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Logics and discrete mathematics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C08FD58"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FEBDF40"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6E082A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E000F04"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34CCC97"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451A94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D7DC44"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29DD83" w14:textId="77777777" w:rsidR="006F70A9" w:rsidRPr="00B26A7E" w:rsidRDefault="006F70A9" w:rsidP="006F70A9">
                  <w:pPr>
                    <w:jc w:val="center"/>
                    <w:rPr>
                      <w:rFonts w:ascii="Times New Roman" w:hAnsi="Times New Roman" w:cs="Times New Roman"/>
                      <w:sz w:val="28"/>
                      <w:szCs w:val="28"/>
                      <w:lang w:val="en-US"/>
                    </w:rPr>
                  </w:pPr>
                </w:p>
              </w:tc>
            </w:tr>
            <w:tr w:rsidR="006F70A9" w:rsidRPr="005C65B8" w14:paraId="7FCC7982" w14:textId="77777777" w:rsidTr="003E02C9">
              <w:trPr>
                <w:trHeight w:val="264"/>
              </w:trPr>
              <w:tc>
                <w:tcPr>
                  <w:tcW w:w="2347" w:type="dxa"/>
                  <w:shd w:val="clear" w:color="auto" w:fill="auto"/>
                </w:tcPr>
                <w:p w14:paraId="05A29788" w14:textId="43E66F25"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t>Foundations of geometry</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99C0097"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0CF85F0"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451FCF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861583B"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982BAFE"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74C857B"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A9860B"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B881CFB"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46C23CE5" w14:textId="77777777" w:rsidTr="003E02C9">
              <w:trPr>
                <w:trHeight w:val="264"/>
              </w:trPr>
              <w:tc>
                <w:tcPr>
                  <w:tcW w:w="2347" w:type="dxa"/>
                  <w:shd w:val="clear" w:color="auto" w:fill="auto"/>
                </w:tcPr>
                <w:p w14:paraId="625E767F" w14:textId="6C0EFA8D" w:rsidR="006F70A9" w:rsidRPr="00B26A7E" w:rsidRDefault="006F70A9" w:rsidP="006F70A9">
                  <w:pPr>
                    <w:rPr>
                      <w:rFonts w:ascii="Times New Roman" w:eastAsia="Times New Roman" w:hAnsi="Times New Roman" w:cs="Times New Roman"/>
                      <w:sz w:val="28"/>
                      <w:szCs w:val="28"/>
                      <w:lang w:val="en" w:eastAsia="fi-FI"/>
                    </w:rPr>
                  </w:pPr>
                  <w:r w:rsidRPr="00B26A7E">
                    <w:rPr>
                      <w:rFonts w:ascii="Times New Roman" w:eastAsia="Times New Roman" w:hAnsi="Times New Roman" w:cs="Times New Roman"/>
                      <w:sz w:val="28"/>
                      <w:szCs w:val="28"/>
                      <w:lang w:val="en" w:eastAsia="fi-FI"/>
                    </w:rPr>
                    <w:lastRenderedPageBreak/>
                    <w:t>Plane and spatial geometric constructions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CF4D328"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37558A63"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AABE2C"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1C4E7F65"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A79FE44"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51C2F8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570F34"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7EEFF3B"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2554B394" w14:textId="77777777" w:rsidTr="003E02C9">
              <w:trPr>
                <w:trHeight w:val="264"/>
              </w:trPr>
              <w:tc>
                <w:tcPr>
                  <w:tcW w:w="2347" w:type="dxa"/>
                  <w:shd w:val="clear" w:color="auto" w:fill="auto"/>
                </w:tcPr>
                <w:p w14:paraId="24A6FB74" w14:textId="71508A47" w:rsidR="006F70A9" w:rsidRPr="00CA30D4" w:rsidRDefault="006F70A9" w:rsidP="006F70A9">
                  <w:pPr>
                    <w:rPr>
                      <w:lang w:val="en-US"/>
                    </w:rPr>
                  </w:pPr>
                  <w:r w:rsidRPr="00B26A7E">
                    <w:rPr>
                      <w:rFonts w:ascii="Times New Roman" w:eastAsia="Times New Roman" w:hAnsi="Times New Roman" w:cs="Times New Roman"/>
                      <w:sz w:val="28"/>
                      <w:szCs w:val="28"/>
                      <w:lang w:val="en" w:eastAsia="fi-FI"/>
                    </w:rPr>
                    <w:t>Algebra and numbers theory</w:t>
                  </w:r>
                  <w:r w:rsidRPr="00CA30D4">
                    <w:rPr>
                      <w:lang w:val="en-US"/>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50957F3"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427FD1B4"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C9CCAB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619D6FF"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859F2E5"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7DC7F123"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7AC386"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2ABD69A"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26A1B3EB" w14:textId="77777777" w:rsidTr="003E02C9">
              <w:trPr>
                <w:trHeight w:val="264"/>
              </w:trPr>
              <w:tc>
                <w:tcPr>
                  <w:tcW w:w="2347" w:type="dxa"/>
                  <w:shd w:val="clear" w:color="auto" w:fill="auto"/>
                </w:tcPr>
                <w:p w14:paraId="3D7A023E" w14:textId="557EE2F9"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eastAsia="Times New Roman" w:hAnsi="Times New Roman" w:cs="Times New Roman"/>
                      <w:sz w:val="28"/>
                      <w:szCs w:val="28"/>
                      <w:lang w:val="en" w:eastAsia="fi-FI"/>
                    </w:rPr>
                    <w:t>Econometrics</w:t>
                  </w:r>
                  <w:r>
                    <w:rPr>
                      <w:rFonts w:ascii="Times New Roman" w:eastAsia="Times New Roman" w:hAnsi="Times New Roman" w:cs="Times New Roman"/>
                      <w:sz w:val="28"/>
                      <w:szCs w:val="28"/>
                      <w:lang w:val="en" w:eastAsia="fi-FI"/>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CB4D753"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10B5339E"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289EB2D"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00FC85B"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8862EF1"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EC38BE6"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AC0CF"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9239F44"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17D2E3E8" w14:textId="77777777" w:rsidTr="00801F1F">
              <w:trPr>
                <w:trHeight w:val="264"/>
              </w:trPr>
              <w:tc>
                <w:tcPr>
                  <w:tcW w:w="2347" w:type="dxa"/>
                  <w:shd w:val="clear" w:color="auto" w:fill="auto"/>
                </w:tcPr>
                <w:p w14:paraId="0588B1F9" w14:textId="2511ABD4" w:rsidR="006F70A9" w:rsidRPr="00592DFB" w:rsidRDefault="006F70A9" w:rsidP="006F70A9">
                  <w:pPr>
                    <w:rPr>
                      <w:rFonts w:ascii="Times New Roman" w:eastAsia="Times New Roman" w:hAnsi="Times New Roman" w:cs="Times New Roman"/>
                      <w:sz w:val="28"/>
                      <w:szCs w:val="28"/>
                      <w:lang w:val="en-US" w:eastAsia="fi-FI"/>
                    </w:rPr>
                  </w:pPr>
                  <w:r w:rsidRPr="00592DFB">
                    <w:rPr>
                      <w:rFonts w:ascii="Times New Roman" w:hAnsi="Times New Roman" w:cs="Times New Roman"/>
                      <w:sz w:val="28"/>
                      <w:szCs w:val="28"/>
                    </w:rPr>
                    <w:t>Elementary mathematics (algebra)</w:t>
                  </w:r>
                  <w:r>
                    <w:rPr>
                      <w:rFonts w:ascii="Times New Roman" w:hAnsi="Times New Roman" w:cs="Times New Roman"/>
                      <w:sz w:val="28"/>
                      <w:szCs w:val="28"/>
                    </w:rPr>
                    <w:t xml:space="preserve"> </w:t>
                  </w:r>
                  <w:r>
                    <w:rPr>
                      <w:rFonts w:ascii="Times New Roman" w:eastAsia="Times New Roman" w:hAnsi="Times New Roman" w:cs="Times New Roman"/>
                      <w:sz w:val="28"/>
                      <w:szCs w:val="28"/>
                      <w:lang w:val="en" w:eastAsia="fi-FI"/>
                    </w:rPr>
                    <w:t>4</w:t>
                  </w:r>
                  <w:r w:rsidRPr="00592DFB">
                    <w:rPr>
                      <w:rFonts w:ascii="Times New Roman" w:eastAsia="Times New Roman" w:hAnsi="Times New Roman" w:cs="Times New Roman"/>
                      <w:sz w:val="28"/>
                      <w:szCs w:val="28"/>
                      <w:lang w:val="en" w:eastAsia="fi-FI"/>
                    </w:rPr>
                    <w:t xml:space="preserve"> </w:t>
                  </w:r>
                  <w:r w:rsidRPr="00592DFB">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82051FB" w14:textId="7777777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w:t>
                  </w:r>
                </w:p>
              </w:tc>
              <w:tc>
                <w:tcPr>
                  <w:tcW w:w="822" w:type="dxa"/>
                  <w:shd w:val="clear" w:color="auto" w:fill="auto"/>
                  <w:vAlign w:val="center"/>
                </w:tcPr>
                <w:p w14:paraId="3AF5F0B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81F560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532EB1C"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D7251FB"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5C00EF5"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40AA1BF"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36EC06F0"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C9884D5" w14:textId="77777777" w:rsidTr="00801F1F">
              <w:trPr>
                <w:trHeight w:val="264"/>
              </w:trPr>
              <w:tc>
                <w:tcPr>
                  <w:tcW w:w="2347" w:type="dxa"/>
                  <w:shd w:val="clear" w:color="auto" w:fill="auto"/>
                </w:tcPr>
                <w:p w14:paraId="33DD7359" w14:textId="4FAE4903" w:rsidR="006F70A9" w:rsidRPr="00592DFB" w:rsidRDefault="006F70A9" w:rsidP="006F70A9">
                  <w:pPr>
                    <w:rPr>
                      <w:rFonts w:ascii="Times New Roman" w:eastAsia="Times New Roman" w:hAnsi="Times New Roman" w:cs="Times New Roman"/>
                      <w:sz w:val="28"/>
                      <w:szCs w:val="28"/>
                      <w:lang w:val="en" w:eastAsia="fi-FI"/>
                    </w:rPr>
                  </w:pPr>
                  <w:r w:rsidRPr="00592DFB">
                    <w:rPr>
                      <w:rFonts w:ascii="Times New Roman" w:hAnsi="Times New Roman" w:cs="Times New Roman"/>
                      <w:sz w:val="28"/>
                      <w:szCs w:val="28"/>
                    </w:rPr>
                    <w:t>Elementary mathematics (geometry)</w:t>
                  </w:r>
                  <w:r>
                    <w:rPr>
                      <w:rFonts w:ascii="Times New Roman" w:hAnsi="Times New Roman" w:cs="Times New Roman"/>
                      <w:sz w:val="28"/>
                      <w:szCs w:val="28"/>
                    </w:rPr>
                    <w:t xml:space="preserve"> 4</w:t>
                  </w:r>
                  <w:r w:rsidRPr="00592DFB">
                    <w:rPr>
                      <w:rFonts w:ascii="Times New Roman" w:eastAsia="Times New Roman" w:hAnsi="Times New Roman" w:cs="Times New Roman"/>
                      <w:sz w:val="28"/>
                      <w:szCs w:val="28"/>
                      <w:lang w:val="en" w:eastAsia="fi-FI"/>
                    </w:rPr>
                    <w:t xml:space="preserve"> </w:t>
                  </w:r>
                  <w:r w:rsidRPr="00592DFB">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19EE4BD" w14:textId="49AF90B2" w:rsidR="006F70A9" w:rsidRPr="00B33D59" w:rsidRDefault="006F70A9" w:rsidP="006F70A9">
                  <w:pPr>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822" w:type="dxa"/>
                  <w:shd w:val="clear" w:color="auto" w:fill="auto"/>
                  <w:vAlign w:val="center"/>
                </w:tcPr>
                <w:p w14:paraId="57BA0478"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64A5952"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D515D9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57FD8D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4AECDC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118458D"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1B30DCEF"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1964E572" w14:textId="77777777" w:rsidTr="003E02C9">
              <w:trPr>
                <w:trHeight w:val="264"/>
              </w:trPr>
              <w:tc>
                <w:tcPr>
                  <w:tcW w:w="2347" w:type="dxa"/>
                  <w:shd w:val="clear" w:color="auto" w:fill="auto"/>
                </w:tcPr>
                <w:p w14:paraId="107DF009" w14:textId="7D082FB7" w:rsidR="006F70A9" w:rsidRPr="00592DFB" w:rsidRDefault="006F70A9" w:rsidP="006F70A9">
                  <w:pPr>
                    <w:rPr>
                      <w:rFonts w:ascii="Times New Roman" w:eastAsia="Times New Roman" w:hAnsi="Times New Roman" w:cs="Times New Roman"/>
                      <w:sz w:val="28"/>
                      <w:szCs w:val="28"/>
                      <w:lang w:val="en" w:eastAsia="fi-FI"/>
                    </w:rPr>
                  </w:pPr>
                  <w:r w:rsidRPr="00592DFB">
                    <w:rPr>
                      <w:rFonts w:ascii="Times New Roman" w:eastAsia="Times New Roman" w:hAnsi="Times New Roman" w:cs="Times New Roman"/>
                      <w:sz w:val="28"/>
                      <w:szCs w:val="28"/>
                      <w:lang w:val="en" w:eastAsia="fi-FI"/>
                    </w:rPr>
                    <w:t xml:space="preserve">Mathematics teaching methods 5 </w:t>
                  </w:r>
                  <w:r w:rsidRPr="00592DFB">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A6E37F3"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165455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521C8D7"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1C22965B"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5EEF384" w14:textId="5779C067"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3" w:type="dxa"/>
                  <w:shd w:val="clear" w:color="auto" w:fill="auto"/>
                  <w:vAlign w:val="center"/>
                </w:tcPr>
                <w:p w14:paraId="6B00F7F6"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F359B45" w14:textId="74D7254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66926621"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555B9C8D" w14:textId="77777777" w:rsidTr="003E02C9">
              <w:trPr>
                <w:trHeight w:val="264"/>
              </w:trPr>
              <w:tc>
                <w:tcPr>
                  <w:tcW w:w="2347" w:type="dxa"/>
                  <w:shd w:val="clear" w:color="auto" w:fill="auto"/>
                </w:tcPr>
                <w:p w14:paraId="49910A13" w14:textId="41E11898"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Mathematically based teaching method</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C3C55F0"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11B9CCA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FEBFA4E" w14:textId="674FADAE"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AEE568E" w14:textId="3305A334"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47B65B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CFA1F67" w14:textId="5968E26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293B145" w14:textId="26B265D5"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ru-RU"/>
                    </w:rPr>
                    <w:t>2х</w:t>
                  </w:r>
                  <w:r w:rsidRPr="00B26A7E">
                    <w:rPr>
                      <w:rFonts w:ascii="Times New Roman" w:hAnsi="Times New Roman" w:cs="Times New Roman"/>
                      <w:sz w:val="28"/>
                      <w:szCs w:val="28"/>
                      <w:lang w:val="en-US"/>
                    </w:rPr>
                    <w:t>5</w:t>
                  </w:r>
                </w:p>
              </w:tc>
              <w:tc>
                <w:tcPr>
                  <w:tcW w:w="828" w:type="dxa"/>
                  <w:shd w:val="clear" w:color="auto" w:fill="auto"/>
                  <w:vAlign w:val="center"/>
                </w:tcPr>
                <w:p w14:paraId="070491D7"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0A23BC47" w14:textId="77777777" w:rsidTr="003E02C9">
              <w:trPr>
                <w:trHeight w:val="264"/>
              </w:trPr>
              <w:tc>
                <w:tcPr>
                  <w:tcW w:w="2347" w:type="dxa"/>
                  <w:shd w:val="clear" w:color="auto" w:fill="auto"/>
                </w:tcPr>
                <w:p w14:paraId="3691B6F3" w14:textId="120F7DFA"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Algebra problem solving practicum</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F244712"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7DC7394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EEC69E6"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EA77CF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A72C6FB"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048798D"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76C056C"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5618A2A0"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0CE6E826" w14:textId="77777777" w:rsidTr="003E02C9">
              <w:trPr>
                <w:trHeight w:val="264"/>
              </w:trPr>
              <w:tc>
                <w:tcPr>
                  <w:tcW w:w="2347" w:type="dxa"/>
                  <w:shd w:val="clear" w:color="auto" w:fill="auto"/>
                </w:tcPr>
                <w:p w14:paraId="3C188B07" w14:textId="50474D8A"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Problem solving practicum: Geometry</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49A514E"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7F2DD4E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C4EA62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1047D04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E0CEAB0"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09427B2"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EC3B5A1"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051B8C6D"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7E5E8264" w14:textId="77777777" w:rsidTr="003E02C9">
              <w:trPr>
                <w:trHeight w:val="264"/>
              </w:trPr>
              <w:tc>
                <w:tcPr>
                  <w:tcW w:w="2347" w:type="dxa"/>
                  <w:shd w:val="clear" w:color="auto" w:fill="auto"/>
                </w:tcPr>
                <w:p w14:paraId="17FAB5B4" w14:textId="0DC33334"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Problem solving practicum: Trigonometry</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8197FEE"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554D702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6D465D5"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D5351C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07612DF" w14:textId="77777777" w:rsidR="006F70A9" w:rsidRPr="00B26A7E" w:rsidRDefault="006F70A9" w:rsidP="006F70A9">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3CBEAFFB" w14:textId="51841E7F"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w:t>
                  </w:r>
                </w:p>
              </w:tc>
              <w:tc>
                <w:tcPr>
                  <w:tcW w:w="821" w:type="dxa"/>
                  <w:shd w:val="clear" w:color="auto" w:fill="auto"/>
                  <w:vAlign w:val="center"/>
                </w:tcPr>
                <w:p w14:paraId="7A720825"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03AF7D17"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1A2DA3BF" w14:textId="77777777" w:rsidTr="003E02C9">
              <w:trPr>
                <w:trHeight w:val="264"/>
              </w:trPr>
              <w:tc>
                <w:tcPr>
                  <w:tcW w:w="2347" w:type="dxa"/>
                  <w:shd w:val="clear" w:color="auto" w:fill="auto"/>
                </w:tcPr>
                <w:p w14:paraId="06ACAE44" w14:textId="7521EDB2"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Mathematical statements proof methods</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9A60BB8"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21C6157"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5CF3C17"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A41375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2F5D21D" w14:textId="77777777" w:rsidR="006F70A9" w:rsidRPr="00B26A7E" w:rsidRDefault="006F70A9" w:rsidP="006F70A9">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B8A6885"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7D882D2"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681F7739" w14:textId="77777777" w:rsidR="006F70A9" w:rsidRPr="00B26A7E" w:rsidRDefault="006F70A9" w:rsidP="006F70A9">
                  <w:pPr>
                    <w:jc w:val="center"/>
                    <w:rPr>
                      <w:rFonts w:ascii="Times New Roman" w:hAnsi="Times New Roman" w:cs="Times New Roman"/>
                      <w:sz w:val="28"/>
                      <w:szCs w:val="28"/>
                      <w:lang w:val="en-US"/>
                    </w:rPr>
                  </w:pPr>
                </w:p>
              </w:tc>
            </w:tr>
            <w:tr w:rsidR="006F70A9" w:rsidRPr="00CA30D4" w14:paraId="4B58E471" w14:textId="77777777" w:rsidTr="00064CAC">
              <w:trPr>
                <w:trHeight w:val="264"/>
              </w:trPr>
              <w:tc>
                <w:tcPr>
                  <w:tcW w:w="2347" w:type="dxa"/>
                  <w:shd w:val="clear" w:color="auto" w:fill="auto"/>
                </w:tcPr>
                <w:p w14:paraId="776DD764" w14:textId="314BB7F3"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 xml:space="preserve">Mathematically based non-conventional </w:t>
                  </w:r>
                  <w:r w:rsidRPr="00B26A7E">
                    <w:rPr>
                      <w:rFonts w:ascii="Times New Roman" w:hAnsi="Times New Roman" w:cs="Times New Roman"/>
                      <w:sz w:val="28"/>
                      <w:szCs w:val="28"/>
                      <w:lang w:val="en" w:eastAsia="fi-FI"/>
                    </w:rPr>
                    <w:lastRenderedPageBreak/>
                    <w:t>methods</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BED0BD7"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5FEC225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0EDC796"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D0E7B8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FA54F5E"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3E2BB57"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1C39CB8E" w14:textId="09EACB3B"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auto"/>
                  <w:vAlign w:val="center"/>
                </w:tcPr>
                <w:p w14:paraId="7042BCFB"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44A07896" w14:textId="77777777" w:rsidTr="003E02C9">
              <w:trPr>
                <w:trHeight w:val="264"/>
              </w:trPr>
              <w:tc>
                <w:tcPr>
                  <w:tcW w:w="2347" w:type="dxa"/>
                  <w:shd w:val="clear" w:color="auto" w:fill="auto"/>
                </w:tcPr>
                <w:p w14:paraId="6B552382" w14:textId="6F26D8DF"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Olympiad problems methods solving</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C401E80"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02DEDA1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A623432"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4793BB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9F45B8F"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E693765"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57EEB3E" w14:textId="102D9044"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61138349"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5C609AEA" w14:textId="77777777" w:rsidTr="003E02C9">
              <w:trPr>
                <w:trHeight w:val="264"/>
              </w:trPr>
              <w:tc>
                <w:tcPr>
                  <w:tcW w:w="2347" w:type="dxa"/>
                  <w:shd w:val="clear" w:color="auto" w:fill="auto"/>
                </w:tcPr>
                <w:p w14:paraId="6B4704FD" w14:textId="764D8EDF"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Mathematics history</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E974816"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2CB5364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EF11EA9"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3320872"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17AC917"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0E8162BB"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4B55EA7"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0CFCE16C"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63DACB2E" w14:textId="77777777" w:rsidTr="00B26A7E">
              <w:trPr>
                <w:trHeight w:val="264"/>
              </w:trPr>
              <w:tc>
                <w:tcPr>
                  <w:tcW w:w="2347" w:type="dxa"/>
                  <w:shd w:val="clear" w:color="auto" w:fill="auto"/>
                </w:tcPr>
                <w:p w14:paraId="069C2142" w14:textId="721634C3"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Digital technologies in education</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EB49B32"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1B2AC2C"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1E83FA1D"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81EF41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687E49C"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065A19FB" w14:textId="24857183"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A35579" w14:textId="68C5ABFD"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8" w:type="dxa"/>
                  <w:shd w:val="clear" w:color="auto" w:fill="auto"/>
                  <w:vAlign w:val="center"/>
                </w:tcPr>
                <w:p w14:paraId="1A12F201"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BF90887" w14:textId="77777777" w:rsidTr="00B26A7E">
              <w:trPr>
                <w:trHeight w:val="264"/>
              </w:trPr>
              <w:tc>
                <w:tcPr>
                  <w:tcW w:w="2347" w:type="dxa"/>
                  <w:shd w:val="clear" w:color="auto" w:fill="auto"/>
                </w:tcPr>
                <w:p w14:paraId="5BB1941A" w14:textId="7F103EF2"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Basics of scientific research</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68B94F8"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73DEBAAB"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42AC2463"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60FCC3F4"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BF6473F"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12183367" w14:textId="0263F08A"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1" w:type="dxa"/>
                  <w:shd w:val="clear" w:color="auto" w:fill="auto"/>
                  <w:vAlign w:val="center"/>
                </w:tcPr>
                <w:p w14:paraId="45789F07" w14:textId="4F0F99A0"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3F79BA9E"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224FEACD" w14:textId="77777777" w:rsidTr="00CA30D4">
              <w:trPr>
                <w:trHeight w:val="264"/>
              </w:trPr>
              <w:tc>
                <w:tcPr>
                  <w:tcW w:w="2347" w:type="dxa"/>
                  <w:shd w:val="clear" w:color="auto" w:fill="auto"/>
                </w:tcPr>
                <w:p w14:paraId="51F15650" w14:textId="51C63980"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Physics</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2891AE6"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50D9A93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3E987F" w14:textId="15D675B5"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auto"/>
                  <w:vAlign w:val="center"/>
                </w:tcPr>
                <w:p w14:paraId="016D2C56"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44A9DCE"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4D94DB6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2B0DA9F"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35C0036B"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308295DB" w14:textId="77777777" w:rsidTr="00CA30D4">
              <w:trPr>
                <w:trHeight w:val="264"/>
              </w:trPr>
              <w:tc>
                <w:tcPr>
                  <w:tcW w:w="2347" w:type="dxa"/>
                  <w:shd w:val="clear" w:color="auto" w:fill="auto"/>
                </w:tcPr>
                <w:p w14:paraId="7D51CEDB" w14:textId="4CF78982"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Programming</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679A417"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4398DC00"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A3CB714" w14:textId="5F6E4FA8" w:rsidR="006F70A9" w:rsidRPr="00B26A7E"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auto"/>
                  <w:vAlign w:val="center"/>
                </w:tcPr>
                <w:p w14:paraId="66485441"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FD52138"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E6858DB"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7425989B"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615C6459"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77B46BF9" w14:textId="77777777" w:rsidTr="00C73A6C">
              <w:trPr>
                <w:trHeight w:val="264"/>
              </w:trPr>
              <w:tc>
                <w:tcPr>
                  <w:tcW w:w="2347" w:type="dxa"/>
                  <w:shd w:val="clear" w:color="auto" w:fill="auto"/>
                </w:tcPr>
                <w:p w14:paraId="4FE70D84" w14:textId="267EC046"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Lesson Study and Action Research</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DFE5BB0"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52106DD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B53AC19"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3FE1BBE"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367B07A3"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8E0DA39"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52086A9" w14:textId="0ACBAA3C"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5</w:t>
                  </w:r>
                </w:p>
              </w:tc>
              <w:tc>
                <w:tcPr>
                  <w:tcW w:w="828" w:type="dxa"/>
                  <w:shd w:val="clear" w:color="auto" w:fill="auto"/>
                  <w:vAlign w:val="center"/>
                </w:tcPr>
                <w:p w14:paraId="5BDAE5F2"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471C6DFF" w14:textId="77777777" w:rsidTr="00C73A6C">
              <w:trPr>
                <w:trHeight w:val="264"/>
              </w:trPr>
              <w:tc>
                <w:tcPr>
                  <w:tcW w:w="2347" w:type="dxa"/>
                  <w:shd w:val="clear" w:color="auto" w:fill="auto"/>
                </w:tcPr>
                <w:p w14:paraId="31F41EBC" w14:textId="74A13C2E" w:rsidR="006F70A9" w:rsidRPr="00B26A7E" w:rsidRDefault="006F70A9" w:rsidP="006F70A9">
                  <w:pPr>
                    <w:rPr>
                      <w:rFonts w:ascii="Times New Roman" w:hAnsi="Times New Roman" w:cs="Times New Roman"/>
                      <w:sz w:val="28"/>
                      <w:szCs w:val="28"/>
                      <w:lang w:val="en" w:eastAsia="fi-FI"/>
                    </w:rPr>
                  </w:pPr>
                  <w:r w:rsidRPr="00B26A7E">
                    <w:rPr>
                      <w:rFonts w:ascii="Times New Roman" w:hAnsi="Times New Roman" w:cs="Times New Roman"/>
                      <w:sz w:val="28"/>
                      <w:szCs w:val="28"/>
                      <w:lang w:val="en" w:eastAsia="fi-FI"/>
                    </w:rPr>
                    <w:t>Phenomena based mathematical disciplines teaching</w:t>
                  </w:r>
                  <w:r>
                    <w:rPr>
                      <w:rFonts w:ascii="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D4BCEC3"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047FF15"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4511A65D"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128208A"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0B753769"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2ADB727D"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FC3F9DB"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5C55153B"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13232FAD" w14:textId="77777777" w:rsidTr="00C73A6C">
              <w:trPr>
                <w:trHeight w:val="264"/>
              </w:trPr>
              <w:tc>
                <w:tcPr>
                  <w:tcW w:w="2347" w:type="dxa"/>
                  <w:shd w:val="clear" w:color="auto" w:fill="auto"/>
                </w:tcPr>
                <w:p w14:paraId="0E7BEA9F" w14:textId="411261A0"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Design of learning resources in mathematics</w:t>
                  </w:r>
                  <w:r>
                    <w:rPr>
                      <w:rFonts w:ascii="Times New Roman" w:hAnsi="Times New Roman" w:cs="Times New Roman"/>
                      <w:sz w:val="28"/>
                      <w:szCs w:val="28"/>
                      <w:lang w:val="en" w:eastAsia="fi-FI"/>
                    </w:rPr>
                    <w:t xml:space="preserve"> 4</w:t>
                  </w:r>
                  <w:r>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2E49B12"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571DDC0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2F8FC8BF"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A15220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7C81E52"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33400236" w14:textId="77777777" w:rsidR="006F70A9" w:rsidRPr="00B26A7E" w:rsidRDefault="006F70A9" w:rsidP="006F70A9">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9A1A3F7" w14:textId="1CE4683E" w:rsidR="006F70A9" w:rsidRPr="00B26A7E" w:rsidRDefault="006F70A9" w:rsidP="006F70A9">
                  <w:pPr>
                    <w:jc w:val="center"/>
                    <w:rPr>
                      <w:rFonts w:ascii="Times New Roman" w:hAnsi="Times New Roman" w:cs="Times New Roman"/>
                      <w:sz w:val="28"/>
                      <w:szCs w:val="28"/>
                      <w:lang w:val="en-US"/>
                    </w:rPr>
                  </w:pPr>
                  <w:r w:rsidRPr="00B26A7E">
                    <w:rPr>
                      <w:rFonts w:ascii="Times New Roman" w:hAnsi="Times New Roman" w:cs="Times New Roman"/>
                      <w:sz w:val="28"/>
                      <w:szCs w:val="28"/>
                      <w:lang w:val="en-US"/>
                    </w:rPr>
                    <w:t>4</w:t>
                  </w:r>
                </w:p>
              </w:tc>
              <w:tc>
                <w:tcPr>
                  <w:tcW w:w="828" w:type="dxa"/>
                  <w:shd w:val="clear" w:color="auto" w:fill="auto"/>
                  <w:vAlign w:val="center"/>
                </w:tcPr>
                <w:p w14:paraId="091C061D" w14:textId="77777777" w:rsidR="006F70A9" w:rsidRPr="00B26A7E" w:rsidRDefault="006F70A9" w:rsidP="006F70A9">
                  <w:pPr>
                    <w:jc w:val="center"/>
                    <w:rPr>
                      <w:rFonts w:ascii="Times New Roman" w:hAnsi="Times New Roman" w:cs="Times New Roman"/>
                      <w:sz w:val="28"/>
                      <w:szCs w:val="28"/>
                      <w:lang w:val="en-US"/>
                    </w:rPr>
                  </w:pPr>
                </w:p>
              </w:tc>
            </w:tr>
            <w:tr w:rsidR="006F70A9" w:rsidRPr="00986FE2" w14:paraId="1B40F439" w14:textId="77777777" w:rsidTr="00C73A6C">
              <w:trPr>
                <w:trHeight w:val="264"/>
              </w:trPr>
              <w:tc>
                <w:tcPr>
                  <w:tcW w:w="2347" w:type="dxa"/>
                  <w:shd w:val="clear" w:color="auto" w:fill="auto"/>
                </w:tcPr>
                <w:p w14:paraId="47E8A89C" w14:textId="76D5C690" w:rsidR="006F70A9" w:rsidRPr="00B26A7E" w:rsidRDefault="006F70A9" w:rsidP="006F70A9">
                  <w:pPr>
                    <w:rPr>
                      <w:rFonts w:ascii="Times New Roman" w:eastAsia="Times New Roman" w:hAnsi="Times New Roman" w:cs="Times New Roman"/>
                      <w:sz w:val="28"/>
                      <w:szCs w:val="28"/>
                      <w:lang w:val="en-US" w:eastAsia="fi-FI"/>
                    </w:rPr>
                  </w:pPr>
                  <w:r w:rsidRPr="00B26A7E">
                    <w:rPr>
                      <w:rFonts w:ascii="Times New Roman" w:hAnsi="Times New Roman" w:cs="Times New Roman"/>
                      <w:sz w:val="28"/>
                      <w:szCs w:val="28"/>
                      <w:lang w:val="en" w:eastAsia="fi-FI"/>
                    </w:rPr>
                    <w:t>Applied packages in mathematics learning</w:t>
                  </w:r>
                  <w:r>
                    <w:rPr>
                      <w:rFonts w:ascii="Times New Roman" w:hAnsi="Times New Roman" w:cs="Times New Roman"/>
                      <w:sz w:val="28"/>
                      <w:szCs w:val="28"/>
                      <w:lang w:val="en" w:eastAsia="fi-FI"/>
                    </w:rPr>
                    <w:t xml:space="preserve"> 4</w:t>
                  </w:r>
                  <w:r>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3993B51" w14:textId="77777777" w:rsidR="006F70A9" w:rsidRPr="00B26A7E" w:rsidRDefault="006F70A9" w:rsidP="006F70A9">
                  <w:pPr>
                    <w:jc w:val="center"/>
                    <w:rPr>
                      <w:rFonts w:ascii="Times New Roman" w:hAnsi="Times New Roman" w:cs="Times New Roman"/>
                      <w:sz w:val="28"/>
                      <w:szCs w:val="28"/>
                      <w:lang w:val="en-US"/>
                    </w:rPr>
                  </w:pPr>
                </w:p>
              </w:tc>
              <w:tc>
                <w:tcPr>
                  <w:tcW w:w="822" w:type="dxa"/>
                  <w:shd w:val="clear" w:color="auto" w:fill="auto"/>
                  <w:vAlign w:val="center"/>
                </w:tcPr>
                <w:p w14:paraId="688579AD"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6399C739"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1D7CCCB2" w14:textId="77777777" w:rsidR="006F70A9" w:rsidRPr="00B26A7E" w:rsidRDefault="006F70A9" w:rsidP="006F70A9">
                  <w:pPr>
                    <w:jc w:val="center"/>
                    <w:rPr>
                      <w:rFonts w:ascii="Times New Roman" w:hAnsi="Times New Roman" w:cs="Times New Roman"/>
                      <w:sz w:val="28"/>
                      <w:szCs w:val="28"/>
                      <w:lang w:val="en-US"/>
                    </w:rPr>
                  </w:pPr>
                </w:p>
              </w:tc>
              <w:tc>
                <w:tcPr>
                  <w:tcW w:w="821" w:type="dxa"/>
                  <w:shd w:val="clear" w:color="auto" w:fill="auto"/>
                  <w:vAlign w:val="center"/>
                </w:tcPr>
                <w:p w14:paraId="57C58D39" w14:textId="77777777" w:rsidR="006F70A9" w:rsidRPr="00B26A7E" w:rsidRDefault="006F70A9" w:rsidP="006F70A9">
                  <w:pPr>
                    <w:jc w:val="center"/>
                    <w:rPr>
                      <w:rFonts w:ascii="Times New Roman" w:hAnsi="Times New Roman" w:cs="Times New Roman"/>
                      <w:sz w:val="28"/>
                      <w:szCs w:val="28"/>
                      <w:lang w:val="en-US"/>
                    </w:rPr>
                  </w:pPr>
                </w:p>
              </w:tc>
              <w:tc>
                <w:tcPr>
                  <w:tcW w:w="823" w:type="dxa"/>
                  <w:shd w:val="clear" w:color="auto" w:fill="auto"/>
                  <w:vAlign w:val="center"/>
                </w:tcPr>
                <w:p w14:paraId="50C7A543" w14:textId="77777777" w:rsidR="006F70A9" w:rsidRPr="00B26A7E" w:rsidRDefault="006F70A9" w:rsidP="006F70A9">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61BE837"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auto"/>
                  <w:vAlign w:val="center"/>
                </w:tcPr>
                <w:p w14:paraId="47A83689" w14:textId="77777777" w:rsidR="006F70A9" w:rsidRPr="00B26A7E" w:rsidRDefault="006F70A9" w:rsidP="006F70A9">
                  <w:pPr>
                    <w:jc w:val="center"/>
                    <w:rPr>
                      <w:rFonts w:ascii="Times New Roman" w:hAnsi="Times New Roman" w:cs="Times New Roman"/>
                      <w:sz w:val="28"/>
                      <w:szCs w:val="28"/>
                      <w:lang w:val="en-US"/>
                    </w:rPr>
                  </w:pPr>
                </w:p>
              </w:tc>
            </w:tr>
            <w:tr w:rsidR="006F70A9" w:rsidRPr="00B26A7E" w14:paraId="7BA6C974" w14:textId="77777777" w:rsidTr="00B33D59">
              <w:trPr>
                <w:trHeight w:val="264"/>
              </w:trPr>
              <w:tc>
                <w:tcPr>
                  <w:tcW w:w="8926" w:type="dxa"/>
                  <w:gridSpan w:val="9"/>
                  <w:shd w:val="clear" w:color="auto" w:fill="D9D9D9" w:themeFill="background1" w:themeFillShade="D9"/>
                </w:tcPr>
                <w:p w14:paraId="65FB7AE6" w14:textId="6237599B" w:rsidR="006F70A9" w:rsidRDefault="006F70A9" w:rsidP="006F70A9">
                  <w:pPr>
                    <w:rPr>
                      <w:rFonts w:ascii="Times New Roman" w:hAnsi="Times New Roman" w:cs="Times New Roman"/>
                      <w:sz w:val="28"/>
                      <w:szCs w:val="28"/>
                      <w:lang w:val="en-US"/>
                    </w:rPr>
                  </w:pPr>
                  <w:r w:rsidRPr="006146F8">
                    <w:rPr>
                      <w:rFonts w:ascii="Times New Roman" w:eastAsia="Times New Roman" w:hAnsi="Times New Roman" w:cs="Times New Roman"/>
                      <w:b/>
                      <w:bCs/>
                      <w:sz w:val="28"/>
                      <w:szCs w:val="28"/>
                      <w:lang w:val="en" w:eastAsia="fi-FI"/>
                    </w:rPr>
                    <w:t>FINAL ATTESTATION</w:t>
                  </w:r>
                  <w:r w:rsidRPr="001310E7">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1310E7">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6F70A9" w:rsidRPr="00B26A7E" w14:paraId="49DA539A" w14:textId="77777777" w:rsidTr="00801F1F">
              <w:trPr>
                <w:trHeight w:val="264"/>
              </w:trPr>
              <w:tc>
                <w:tcPr>
                  <w:tcW w:w="2347" w:type="dxa"/>
                </w:tcPr>
                <w:p w14:paraId="04C841F5" w14:textId="1B05299B" w:rsidR="006F70A9" w:rsidRPr="00B26A7E" w:rsidRDefault="006F70A9" w:rsidP="006F70A9">
                  <w:pPr>
                    <w:rPr>
                      <w:rFonts w:ascii="Times New Roman" w:eastAsia="Times New Roman" w:hAnsi="Times New Roman" w:cs="Times New Roman"/>
                      <w:sz w:val="28"/>
                      <w:szCs w:val="28"/>
                      <w:lang w:val="en-US" w:eastAsia="fi-FI"/>
                    </w:rPr>
                  </w:pPr>
                  <w:r w:rsidRPr="00A32D0D">
                    <w:rPr>
                      <w:rFonts w:ascii="Times New Roman" w:eastAsia="Times New Roman" w:hAnsi="Times New Roman" w:cs="Times New Roman"/>
                      <w:sz w:val="28"/>
                      <w:szCs w:val="28"/>
                      <w:lang w:val="en-US" w:eastAsia="fi-FI"/>
                    </w:rPr>
                    <w:t>Final attestation</w:t>
                  </w:r>
                </w:p>
              </w:tc>
              <w:tc>
                <w:tcPr>
                  <w:tcW w:w="820" w:type="dxa"/>
                  <w:vAlign w:val="center"/>
                </w:tcPr>
                <w:p w14:paraId="1196FC05" w14:textId="77777777" w:rsidR="006F70A9" w:rsidRPr="00B26A7E" w:rsidRDefault="006F70A9" w:rsidP="006F70A9">
                  <w:pPr>
                    <w:jc w:val="center"/>
                    <w:rPr>
                      <w:rFonts w:ascii="Times New Roman" w:hAnsi="Times New Roman" w:cs="Times New Roman"/>
                      <w:sz w:val="28"/>
                      <w:szCs w:val="28"/>
                      <w:lang w:val="en-US"/>
                    </w:rPr>
                  </w:pPr>
                </w:p>
              </w:tc>
              <w:tc>
                <w:tcPr>
                  <w:tcW w:w="822" w:type="dxa"/>
                  <w:vAlign w:val="center"/>
                </w:tcPr>
                <w:p w14:paraId="684EFF24"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399EF22D"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21BD89FB"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F632FA8" w14:textId="77777777" w:rsidR="006F70A9" w:rsidRPr="00B26A7E" w:rsidRDefault="006F70A9" w:rsidP="006F70A9">
                  <w:pPr>
                    <w:jc w:val="center"/>
                    <w:rPr>
                      <w:rFonts w:ascii="Times New Roman" w:hAnsi="Times New Roman" w:cs="Times New Roman"/>
                      <w:sz w:val="28"/>
                      <w:szCs w:val="28"/>
                      <w:lang w:val="en-US"/>
                    </w:rPr>
                  </w:pPr>
                </w:p>
              </w:tc>
              <w:tc>
                <w:tcPr>
                  <w:tcW w:w="823" w:type="dxa"/>
                  <w:vAlign w:val="center"/>
                </w:tcPr>
                <w:p w14:paraId="1B283931" w14:textId="77777777" w:rsidR="006F70A9" w:rsidRPr="00B26A7E" w:rsidRDefault="006F70A9" w:rsidP="006F70A9">
                  <w:pPr>
                    <w:jc w:val="center"/>
                    <w:rPr>
                      <w:rFonts w:ascii="Times New Roman" w:hAnsi="Times New Roman" w:cs="Times New Roman"/>
                      <w:sz w:val="28"/>
                      <w:szCs w:val="28"/>
                      <w:lang w:val="en-US"/>
                    </w:rPr>
                  </w:pPr>
                </w:p>
              </w:tc>
              <w:tc>
                <w:tcPr>
                  <w:tcW w:w="821" w:type="dxa"/>
                  <w:vAlign w:val="center"/>
                </w:tcPr>
                <w:p w14:paraId="7126DBB3" w14:textId="77777777" w:rsidR="006F70A9" w:rsidRPr="00B26A7E" w:rsidRDefault="006F70A9" w:rsidP="006F70A9">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7AC74621" w14:textId="3019DE06" w:rsidR="006F70A9" w:rsidRDefault="006F70A9" w:rsidP="006F70A9">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6F70A9" w:rsidRPr="00B26A7E" w14:paraId="1521AA7E" w14:textId="77777777" w:rsidTr="00801F1F">
              <w:trPr>
                <w:trHeight w:val="264"/>
              </w:trPr>
              <w:tc>
                <w:tcPr>
                  <w:tcW w:w="2347" w:type="dxa"/>
                  <w:shd w:val="clear" w:color="auto" w:fill="E7E6E6" w:themeFill="background2"/>
                </w:tcPr>
                <w:p w14:paraId="356652F1" w14:textId="6F4EE663" w:rsidR="006F70A9" w:rsidRPr="00B26A7E" w:rsidRDefault="006F70A9" w:rsidP="006F70A9">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B26A7E">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3188BC99" w14:textId="4AD6CB3C"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65B7FEBD" w14:textId="79B111D6"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5EB48B99" w14:textId="1C28C403" w:rsidR="006F70A9" w:rsidRPr="00B26A7E" w:rsidRDefault="006F70A9" w:rsidP="006F70A9">
                  <w:pPr>
                    <w:jc w:val="center"/>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3</w:t>
                  </w:r>
                  <w:r>
                    <w:rPr>
                      <w:rFonts w:ascii="Times New Roman" w:hAnsi="Times New Roman" w:cs="Times New Roman"/>
                      <w:b/>
                      <w:bCs/>
                      <w:sz w:val="28"/>
                      <w:szCs w:val="28"/>
                      <w:lang w:val="en-US"/>
                    </w:rPr>
                    <w:t>1</w:t>
                  </w:r>
                </w:p>
              </w:tc>
              <w:tc>
                <w:tcPr>
                  <w:tcW w:w="823" w:type="dxa"/>
                  <w:shd w:val="clear" w:color="auto" w:fill="E7E6E6" w:themeFill="background2"/>
                  <w:vAlign w:val="center"/>
                </w:tcPr>
                <w:p w14:paraId="4F5C5ED9" w14:textId="573430F4"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29</w:t>
                  </w:r>
                </w:p>
              </w:tc>
              <w:tc>
                <w:tcPr>
                  <w:tcW w:w="821" w:type="dxa"/>
                  <w:shd w:val="clear" w:color="auto" w:fill="E7E6E6" w:themeFill="background2"/>
                  <w:vAlign w:val="center"/>
                </w:tcPr>
                <w:p w14:paraId="25AF84BF" w14:textId="22D93F9B"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9846C07" w14:textId="0FDA0568" w:rsidR="006F70A9" w:rsidRPr="00B26A7E" w:rsidRDefault="006F70A9" w:rsidP="006F70A9">
                  <w:pPr>
                    <w:jc w:val="center"/>
                    <w:rPr>
                      <w:rFonts w:ascii="Times New Roman" w:hAnsi="Times New Roman" w:cs="Times New Roman"/>
                      <w:b/>
                      <w:bCs/>
                      <w:sz w:val="28"/>
                      <w:szCs w:val="28"/>
                      <w:lang w:val="en-US"/>
                    </w:rPr>
                  </w:pPr>
                  <w:r w:rsidRPr="001310E7">
                    <w:rPr>
                      <w:rFonts w:ascii="Times New Roman" w:hAnsi="Times New Roman" w:cs="Times New Roman"/>
                      <w:b/>
                      <w:bCs/>
                      <w:sz w:val="28"/>
                      <w:szCs w:val="28"/>
                      <w:lang w:val="en-US"/>
                    </w:rPr>
                    <w:t>30</w:t>
                  </w:r>
                </w:p>
              </w:tc>
              <w:tc>
                <w:tcPr>
                  <w:tcW w:w="821" w:type="dxa"/>
                  <w:shd w:val="clear" w:color="auto" w:fill="E7E6E6" w:themeFill="background2"/>
                  <w:vAlign w:val="center"/>
                </w:tcPr>
                <w:p w14:paraId="48311DD0" w14:textId="4BEC724F"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8" w:type="dxa"/>
                  <w:shd w:val="clear" w:color="auto" w:fill="E7E6E6" w:themeFill="background2"/>
                  <w:vAlign w:val="center"/>
                </w:tcPr>
                <w:p w14:paraId="1F51832A" w14:textId="598D0058" w:rsidR="006F70A9" w:rsidRPr="00B26A7E" w:rsidRDefault="006F70A9" w:rsidP="006F70A9">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6E337D32" w14:textId="77777777" w:rsidR="006F70A9" w:rsidRPr="00C702C2" w:rsidRDefault="006F70A9" w:rsidP="006F70A9">
            <w:pPr>
              <w:pStyle w:val="paragraph"/>
              <w:spacing w:after="0"/>
              <w:textAlignment w:val="baseline"/>
              <w:rPr>
                <w:sz w:val="22"/>
                <w:szCs w:val="22"/>
                <w:lang w:val="en-US"/>
              </w:rPr>
            </w:pPr>
            <w:r w:rsidRPr="00C702C2">
              <w:rPr>
                <w:sz w:val="22"/>
                <w:szCs w:val="22"/>
                <w:lang w:val="en-US"/>
              </w:rPr>
              <w:t xml:space="preserve"> </w:t>
            </w:r>
          </w:p>
        </w:tc>
      </w:tr>
      <w:tr w:rsidR="006F70A9" w:rsidRPr="00986FE2"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6F70A9" w:rsidRPr="00B11665" w:rsidRDefault="006F70A9" w:rsidP="006F70A9">
            <w:pPr>
              <w:pStyle w:val="2"/>
              <w:rPr>
                <w:rFonts w:ascii="Times New Roman" w:hAnsi="Times New Roman" w:cs="Times New Roman"/>
                <w:sz w:val="28"/>
                <w:szCs w:val="28"/>
                <w:lang w:val="en-US"/>
              </w:rPr>
            </w:pPr>
            <w:bookmarkStart w:id="15" w:name="_Toc137288840"/>
            <w:r w:rsidRPr="00B11665">
              <w:rPr>
                <w:rFonts w:ascii="Times New Roman" w:hAnsi="Times New Roman" w:cs="Times New Roman"/>
                <w:sz w:val="28"/>
                <w:szCs w:val="28"/>
                <w:lang w:val="en-US"/>
              </w:rPr>
              <w:lastRenderedPageBreak/>
              <w:t>4.5 Requirements for the successful completion of curriculum</w:t>
            </w:r>
            <w:bookmarkEnd w:id="15"/>
          </w:p>
        </w:tc>
      </w:tr>
      <w:tr w:rsidR="006F70A9" w:rsidRPr="00986FE2"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4836046F" w:rsidR="006F70A9" w:rsidRPr="00B11665" w:rsidRDefault="006F70A9" w:rsidP="006F70A9">
            <w:pPr>
              <w:pStyle w:val="paragraph"/>
              <w:spacing w:after="0" w:afterAutospacing="0"/>
              <w:ind w:firstLine="29"/>
              <w:jc w:val="both"/>
              <w:textAlignment w:val="baseline"/>
              <w:rPr>
                <w:sz w:val="28"/>
                <w:szCs w:val="28"/>
                <w:lang w:val="en-US"/>
              </w:rPr>
            </w:pPr>
            <w:r w:rsidRPr="00B11665">
              <w:rPr>
                <w:sz w:val="28"/>
                <w:szCs w:val="28"/>
                <w:lang w:val="en-US"/>
              </w:rPr>
              <w:t xml:space="preserve">For successful completion of the educational program, </w:t>
            </w:r>
            <w:r>
              <w:rPr>
                <w:sz w:val="28"/>
                <w:szCs w:val="28"/>
                <w:lang w:val="en-US"/>
              </w:rPr>
              <w:t>pre-service teachers</w:t>
            </w:r>
            <w:r w:rsidRPr="00B11665">
              <w:rPr>
                <w:sz w:val="28"/>
                <w:szCs w:val="28"/>
                <w:lang w:val="en-US"/>
              </w:rPr>
              <w:t xml:space="preserve"> shall have: </w:t>
            </w:r>
          </w:p>
          <w:p w14:paraId="512B4DEC" w14:textId="77777777" w:rsidR="006F70A9" w:rsidRPr="00927864" w:rsidRDefault="006F70A9" w:rsidP="006F70A9">
            <w:pPr>
              <w:pStyle w:val="paragraph"/>
              <w:numPr>
                <w:ilvl w:val="0"/>
                <w:numId w:val="56"/>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05593081" w14:textId="77777777" w:rsidR="006F70A9" w:rsidRPr="00927864" w:rsidRDefault="006F70A9" w:rsidP="006F70A9">
            <w:pPr>
              <w:pStyle w:val="paragraph"/>
              <w:numPr>
                <w:ilvl w:val="0"/>
                <w:numId w:val="56"/>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49A66934" w14:textId="77777777" w:rsidR="006F70A9" w:rsidRPr="00927864" w:rsidRDefault="006F70A9" w:rsidP="006F70A9">
            <w:pPr>
              <w:pStyle w:val="paragraph"/>
              <w:numPr>
                <w:ilvl w:val="0"/>
                <w:numId w:val="56"/>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101ECD68" w14:textId="77777777" w:rsidR="006F70A9" w:rsidRPr="00927864" w:rsidRDefault="006F70A9" w:rsidP="006F70A9">
            <w:pPr>
              <w:pStyle w:val="paragraph"/>
              <w:numPr>
                <w:ilvl w:val="0"/>
                <w:numId w:val="56"/>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08BAB646" w:rsidR="006F70A9" w:rsidRPr="00B11665" w:rsidRDefault="006F70A9" w:rsidP="006F70A9">
            <w:pPr>
              <w:pStyle w:val="a3"/>
              <w:numPr>
                <w:ilvl w:val="0"/>
                <w:numId w:val="56"/>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r w:rsidRPr="00B11665">
              <w:rPr>
                <w:rFonts w:ascii="Times New Roman" w:hAnsi="Times New Roman" w:cs="Times New Roman"/>
                <w:sz w:val="28"/>
                <w:szCs w:val="28"/>
                <w:lang w:val="en-US"/>
              </w:rPr>
              <w:t>.</w:t>
            </w:r>
          </w:p>
        </w:tc>
      </w:tr>
    </w:tbl>
    <w:p w14:paraId="67908E4C" w14:textId="6D19B576" w:rsidR="00FA40A9" w:rsidRPr="00B11665" w:rsidRDefault="00FA40A9" w:rsidP="0008387B">
      <w:pPr>
        <w:pStyle w:val="1"/>
        <w:rPr>
          <w:rFonts w:ascii="Times New Roman" w:hAnsi="Times New Roman" w:cs="Times New Roman"/>
          <w:sz w:val="28"/>
          <w:szCs w:val="28"/>
        </w:rPr>
      </w:pPr>
      <w:bookmarkStart w:id="16" w:name="_Toc137288841"/>
      <w:r w:rsidRPr="00B11665">
        <w:rPr>
          <w:rFonts w:ascii="Times New Roman" w:hAnsi="Times New Roman" w:cs="Times New Roman"/>
          <w:sz w:val="28"/>
          <w:szCs w:val="28"/>
        </w:rPr>
        <w:t>5. Description of students’ work</w:t>
      </w:r>
      <w:bookmarkEnd w:id="16"/>
    </w:p>
    <w:p w14:paraId="0E536CED" w14:textId="77777777" w:rsidR="00FA40A9" w:rsidRPr="00B11665"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986FE2" w14:paraId="351A9751" w14:textId="77777777" w:rsidTr="00B523B5">
        <w:tc>
          <w:tcPr>
            <w:tcW w:w="9016" w:type="dxa"/>
          </w:tcPr>
          <w:p w14:paraId="2D6CBCAE" w14:textId="4BDCED19" w:rsidR="00252640" w:rsidRPr="00B11665" w:rsidRDefault="005C65B8"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B11665">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B11665">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B11665"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405A76F2" w:rsidR="00FB7F7F" w:rsidRPr="00B11665" w:rsidRDefault="005C65B8"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B11665">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B11665"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5AB3594C" w:rsidR="00252640" w:rsidRPr="00B11665" w:rsidRDefault="005C65B8"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B11665">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B11665">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B11665">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B11665"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7" w:name="z217"/>
          </w:p>
          <w:p w14:paraId="076F4907" w14:textId="18CA1050" w:rsidR="00252640" w:rsidRPr="00B11665"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B11665">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5C65B8">
              <w:rPr>
                <w:rFonts w:ascii="Times New Roman" w:eastAsia="Times New Roman" w:hAnsi="Times New Roman" w:cs="Times New Roman"/>
                <w:sz w:val="28"/>
                <w:szCs w:val="28"/>
                <w:lang w:val="en" w:eastAsia="fi-FI"/>
              </w:rPr>
              <w:t>student</w:t>
            </w:r>
            <w:r w:rsidRPr="00B11665">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B11665"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8" w:name="z218"/>
            <w:bookmarkEnd w:id="17"/>
          </w:p>
          <w:p w14:paraId="6012AD6E" w14:textId="6EB60635" w:rsidR="00252640" w:rsidRPr="00B11665" w:rsidRDefault="00252640" w:rsidP="00FB7F7F">
            <w:pPr>
              <w:tabs>
                <w:tab w:val="left" w:pos="709"/>
              </w:tabs>
              <w:ind w:firstLine="720"/>
              <w:jc w:val="both"/>
              <w:rPr>
                <w:rStyle w:val="normaltextrun"/>
                <w:rFonts w:ascii="Times New Roman" w:hAnsi="Times New Roman" w:cs="Times New Roman"/>
                <w:sz w:val="28"/>
                <w:szCs w:val="28"/>
                <w:lang w:val="kk-KZ"/>
              </w:rPr>
            </w:pPr>
            <w:r w:rsidRPr="00B11665">
              <w:rPr>
                <w:rFonts w:ascii="Times New Roman" w:eastAsia="Times New Roman" w:hAnsi="Times New Roman" w:cs="Times New Roman"/>
                <w:sz w:val="28"/>
                <w:szCs w:val="28"/>
                <w:lang w:val="en" w:eastAsia="fi-FI"/>
              </w:rPr>
              <w:t xml:space="preserve">The ratio of time between classroom contact work, </w:t>
            </w:r>
            <w:r w:rsidR="005C65B8">
              <w:rPr>
                <w:rFonts w:ascii="Times New Roman" w:eastAsia="Times New Roman" w:hAnsi="Times New Roman" w:cs="Times New Roman"/>
                <w:sz w:val="28"/>
                <w:szCs w:val="28"/>
                <w:lang w:val="en" w:eastAsia="fi-FI"/>
              </w:rPr>
              <w:t>s</w:t>
            </w:r>
            <w:proofErr w:type="spellStart"/>
            <w:r w:rsidR="005C65B8" w:rsidRPr="00927864">
              <w:rPr>
                <w:rFonts w:ascii="Times New Roman" w:eastAsia="Times New Roman" w:hAnsi="Times New Roman" w:cs="Times New Roman"/>
                <w:sz w:val="28"/>
                <w:szCs w:val="28"/>
                <w:lang w:val="en-US" w:eastAsia="fi-FI"/>
              </w:rPr>
              <w:t>tudents</w:t>
            </w:r>
            <w:proofErr w:type="spellEnd"/>
            <w:r w:rsidR="005C65B8" w:rsidRPr="00927864">
              <w:rPr>
                <w:rFonts w:ascii="Times New Roman" w:eastAsia="Times New Roman" w:hAnsi="Times New Roman" w:cs="Times New Roman"/>
                <w:sz w:val="28"/>
                <w:szCs w:val="28"/>
                <w:lang w:val="en-US" w:eastAsia="fi-FI"/>
              </w:rPr>
              <w:t xml:space="preserve">’ </w:t>
            </w:r>
            <w:r w:rsidRPr="00B11665">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5C65B8">
              <w:rPr>
                <w:rFonts w:ascii="Times New Roman" w:eastAsia="Times New Roman" w:hAnsi="Times New Roman" w:cs="Times New Roman"/>
                <w:sz w:val="28"/>
                <w:szCs w:val="28"/>
                <w:lang w:val="en" w:eastAsia="fi-FI"/>
              </w:rPr>
              <w:t>s</w:t>
            </w:r>
            <w:proofErr w:type="spellStart"/>
            <w:r w:rsidR="005C65B8" w:rsidRPr="00927864">
              <w:rPr>
                <w:rFonts w:ascii="Times New Roman" w:eastAsia="Times New Roman" w:hAnsi="Times New Roman" w:cs="Times New Roman"/>
                <w:sz w:val="28"/>
                <w:szCs w:val="28"/>
                <w:lang w:val="en-US" w:eastAsia="fi-FI"/>
              </w:rPr>
              <w:t>tudents</w:t>
            </w:r>
            <w:proofErr w:type="spellEnd"/>
            <w:r w:rsidR="005C65B8" w:rsidRPr="00927864">
              <w:rPr>
                <w:rFonts w:ascii="Times New Roman" w:eastAsia="Times New Roman" w:hAnsi="Times New Roman" w:cs="Times New Roman"/>
                <w:sz w:val="28"/>
                <w:szCs w:val="28"/>
                <w:lang w:val="en-US" w:eastAsia="fi-FI"/>
              </w:rPr>
              <w:t xml:space="preserve">’ </w:t>
            </w:r>
            <w:r w:rsidRPr="00B11665">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8"/>
          </w:p>
          <w:p w14:paraId="054B4ECC" w14:textId="0391FE98" w:rsidR="00B523B5" w:rsidRPr="00B11665"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B11665"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B11665" w:rsidRDefault="00FA40A9" w:rsidP="0008387B">
      <w:pPr>
        <w:pStyle w:val="1"/>
        <w:rPr>
          <w:rFonts w:ascii="Times New Roman" w:hAnsi="Times New Roman" w:cs="Times New Roman"/>
          <w:sz w:val="28"/>
          <w:szCs w:val="28"/>
        </w:rPr>
      </w:pPr>
      <w:bookmarkStart w:id="19" w:name="_Toc137288842"/>
      <w:r w:rsidRPr="00B11665">
        <w:rPr>
          <w:rFonts w:ascii="Times New Roman" w:hAnsi="Times New Roman" w:cs="Times New Roman"/>
          <w:sz w:val="28"/>
          <w:szCs w:val="28"/>
        </w:rPr>
        <w:lastRenderedPageBreak/>
        <w:t>6. Evaluation methods/Assessment</w:t>
      </w:r>
      <w:bookmarkEnd w:id="19"/>
    </w:p>
    <w:p w14:paraId="42570703" w14:textId="77777777" w:rsidR="00FA40A9" w:rsidRPr="00B11665"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B11665" w14:paraId="590BE0A9" w14:textId="77777777" w:rsidTr="76900AB3">
        <w:tc>
          <w:tcPr>
            <w:tcW w:w="9016" w:type="dxa"/>
            <w:shd w:val="clear" w:color="auto" w:fill="E7E6E6" w:themeFill="background2"/>
          </w:tcPr>
          <w:p w14:paraId="7A92491D" w14:textId="50A06959" w:rsidR="00B523B5" w:rsidRPr="00F42F2D" w:rsidRDefault="009B3E85" w:rsidP="00F42F2D">
            <w:pPr>
              <w:pStyle w:val="2"/>
              <w:outlineLvl w:val="1"/>
              <w:rPr>
                <w:rFonts w:ascii="Times New Roman" w:hAnsi="Times New Roman" w:cs="Times New Roman"/>
                <w:sz w:val="28"/>
                <w:szCs w:val="28"/>
              </w:rPr>
            </w:pPr>
            <w:bookmarkStart w:id="20" w:name="_Toc137288843"/>
            <w:r w:rsidRPr="00F42F2D">
              <w:rPr>
                <w:rFonts w:ascii="Times New Roman" w:hAnsi="Times New Roman" w:cs="Times New Roman"/>
                <w:sz w:val="28"/>
                <w:szCs w:val="28"/>
              </w:rPr>
              <w:t>6</w:t>
            </w:r>
            <w:r w:rsidR="00B523B5" w:rsidRPr="00F42F2D">
              <w:rPr>
                <w:rFonts w:ascii="Times New Roman" w:hAnsi="Times New Roman" w:cs="Times New Roman"/>
                <w:sz w:val="28"/>
                <w:szCs w:val="28"/>
              </w:rPr>
              <w:t>.1 Assessment</w:t>
            </w:r>
            <w:bookmarkEnd w:id="20"/>
          </w:p>
        </w:tc>
      </w:tr>
      <w:tr w:rsidR="00B523B5" w:rsidRPr="00986FE2" w14:paraId="21DA0EA1" w14:textId="77777777" w:rsidTr="00F42F2D">
        <w:trPr>
          <w:trHeight w:val="6369"/>
        </w:trPr>
        <w:tc>
          <w:tcPr>
            <w:tcW w:w="9016" w:type="dxa"/>
          </w:tcPr>
          <w:p w14:paraId="5E6F93D1" w14:textId="0EDFF315" w:rsidR="00B87240" w:rsidRPr="00B11665" w:rsidRDefault="00B87240" w:rsidP="00B87240">
            <w:pPr>
              <w:ind w:firstLine="720"/>
              <w:jc w:val="both"/>
              <w:rPr>
                <w:rFonts w:ascii="Times New Roman" w:eastAsia="Calibri" w:hAnsi="Times New Roman" w:cs="Times New Roman"/>
                <w:sz w:val="28"/>
                <w:szCs w:val="28"/>
                <w:lang w:val="en-US"/>
              </w:rPr>
            </w:pPr>
            <w:r w:rsidRPr="00B11665">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B11665">
              <w:rPr>
                <w:rFonts w:ascii="Times New Roman" w:eastAsia="Calibri" w:hAnsi="Times New Roman" w:cs="Times New Roman"/>
                <w:sz w:val="28"/>
                <w:szCs w:val="28"/>
                <w:lang w:val="en"/>
              </w:rPr>
              <w:t>p</w:t>
            </w:r>
            <w:r w:rsidR="00FB7F7F" w:rsidRPr="00B11665">
              <w:rPr>
                <w:rFonts w:ascii="Times New Roman" w:hAnsi="Times New Roman" w:cs="Times New Roman"/>
                <w:sz w:val="28"/>
                <w:szCs w:val="28"/>
                <w:lang w:val="en-US"/>
              </w:rPr>
              <w:t>re-service teacher</w:t>
            </w:r>
            <w:r w:rsidRPr="00B11665">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B11665">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B11665">
              <w:rPr>
                <w:rStyle w:val="normaltextrun"/>
                <w:rFonts w:ascii="Times New Roman" w:eastAsia="Calibri" w:hAnsi="Times New Roman" w:cs="Times New Roman"/>
                <w:sz w:val="28"/>
                <w:szCs w:val="28"/>
                <w:bdr w:val="none" w:sz="0" w:space="0" w:color="auto" w:frame="1"/>
                <w:lang w:val="en"/>
              </w:rPr>
              <w:t>e</w:t>
            </w:r>
            <w:r w:rsidRPr="00B11665">
              <w:rPr>
                <w:rStyle w:val="normaltextrun"/>
                <w:rFonts w:ascii="Times New Roman" w:eastAsia="Calibri" w:hAnsi="Times New Roman" w:cs="Times New Roman"/>
                <w:sz w:val="28"/>
                <w:szCs w:val="28"/>
                <w:bdr w:val="none" w:sz="0" w:space="0" w:color="auto" w:frame="1"/>
                <w:lang w:val="en"/>
              </w:rPr>
              <w:t>-based education. Competenc</w:t>
            </w:r>
            <w:r w:rsidR="00FB7F7F" w:rsidRPr="00B11665">
              <w:rPr>
                <w:rStyle w:val="normaltextrun"/>
                <w:rFonts w:ascii="Times New Roman" w:eastAsia="Calibri" w:hAnsi="Times New Roman" w:cs="Times New Roman"/>
                <w:sz w:val="28"/>
                <w:szCs w:val="28"/>
                <w:bdr w:val="none" w:sz="0" w:space="0" w:color="auto" w:frame="1"/>
                <w:lang w:val="en"/>
              </w:rPr>
              <w:t>e</w:t>
            </w:r>
            <w:r w:rsidRPr="00B11665">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B11665">
              <w:rPr>
                <w:rFonts w:ascii="Times New Roman" w:eastAsia="Calibri" w:hAnsi="Times New Roman" w:cs="Times New Roman"/>
                <w:sz w:val="28"/>
                <w:szCs w:val="28"/>
                <w:lang w:val="en"/>
              </w:rPr>
              <w:t>p</w:t>
            </w:r>
            <w:r w:rsidR="00FB7F7F" w:rsidRPr="00B11665">
              <w:rPr>
                <w:rFonts w:ascii="Times New Roman" w:hAnsi="Times New Roman" w:cs="Times New Roman"/>
                <w:sz w:val="28"/>
                <w:szCs w:val="28"/>
                <w:lang w:val="en-US"/>
              </w:rPr>
              <w:t>re-service teacher</w:t>
            </w:r>
            <w:r w:rsidRPr="00B11665">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B11665">
              <w:rPr>
                <w:rFonts w:ascii="Times New Roman" w:eastAsia="Calibri" w:hAnsi="Times New Roman" w:cs="Times New Roman"/>
                <w:sz w:val="28"/>
                <w:szCs w:val="28"/>
                <w:lang w:val="en"/>
              </w:rPr>
              <w:t>p</w:t>
            </w:r>
            <w:r w:rsidR="00FB7F7F"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B11665">
              <w:rPr>
                <w:rStyle w:val="normaltextrun"/>
                <w:rFonts w:ascii="Times New Roman" w:eastAsia="Calibri" w:hAnsi="Times New Roman" w:cs="Times New Roman"/>
                <w:sz w:val="28"/>
                <w:szCs w:val="28"/>
                <w:bdr w:val="none" w:sz="0" w:space="0" w:color="auto" w:frame="1"/>
                <w:lang w:val="en"/>
              </w:rPr>
              <w:t>P</w:t>
            </w:r>
            <w:r w:rsidR="00FB7F7F"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B11665">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B11665">
              <w:rPr>
                <w:rStyle w:val="normaltextrun"/>
                <w:rFonts w:ascii="Times New Roman" w:eastAsia="Calibri" w:hAnsi="Times New Roman" w:cs="Times New Roman"/>
                <w:sz w:val="28"/>
                <w:szCs w:val="28"/>
                <w:bdr w:val="none" w:sz="0" w:space="0" w:color="auto" w:frame="1"/>
                <w:lang w:val="en"/>
              </w:rPr>
              <w:t xml:space="preserve"> </w:t>
            </w:r>
            <w:r w:rsidRPr="00B11665">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B11665">
              <w:rPr>
                <w:rStyle w:val="normaltextrun"/>
                <w:rFonts w:ascii="Times New Roman" w:eastAsia="Calibri" w:hAnsi="Times New Roman" w:cs="Times New Roman"/>
                <w:sz w:val="28"/>
                <w:szCs w:val="28"/>
                <w:lang w:val="kk-KZ"/>
              </w:rPr>
              <w:t>.</w:t>
            </w:r>
            <w:r w:rsidRPr="00B11665">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B11665">
              <w:rPr>
                <w:rStyle w:val="normaltextrun"/>
                <w:rFonts w:ascii="Times New Roman" w:eastAsia="Calibri" w:hAnsi="Times New Roman" w:cs="Times New Roman"/>
                <w:sz w:val="28"/>
                <w:szCs w:val="28"/>
                <w:lang w:val="en"/>
              </w:rPr>
              <w:t>Studies are evaluated on a scale basis</w:t>
            </w:r>
            <w:r w:rsidRPr="00B11665">
              <w:rPr>
                <w:rStyle w:val="normaltextrun"/>
                <w:rFonts w:ascii="Times New Roman" w:eastAsia="Calibri" w:hAnsi="Times New Roman" w:cs="Times New Roman"/>
                <w:sz w:val="28"/>
                <w:szCs w:val="28"/>
                <w:lang w:val="en-GB"/>
              </w:rPr>
              <w:t>.</w:t>
            </w:r>
            <w:r w:rsidRPr="00B11665">
              <w:rPr>
                <w:rStyle w:val="normaltextrun"/>
                <w:rFonts w:ascii="Times New Roman" w:eastAsia="Calibri" w:hAnsi="Times New Roman" w:cs="Times New Roman"/>
                <w:sz w:val="28"/>
                <w:szCs w:val="28"/>
                <w:lang w:val="en"/>
              </w:rPr>
              <w:t xml:space="preserve"> </w:t>
            </w:r>
            <w:r w:rsidRPr="00B11665">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B11665">
              <w:rPr>
                <w:rFonts w:ascii="Times New Roman" w:eastAsia="Calibri" w:hAnsi="Times New Roman" w:cs="Times New Roman"/>
                <w:sz w:val="28"/>
                <w:szCs w:val="28"/>
                <w:lang w:val="en"/>
              </w:rPr>
              <w:t>p</w:t>
            </w:r>
            <w:r w:rsidR="002A17DD"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B11665"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B11665">
              <w:rPr>
                <w:rFonts w:ascii="Times New Roman" w:eastAsia="Calibri" w:hAnsi="Times New Roman" w:cs="Times New Roman"/>
                <w:sz w:val="28"/>
                <w:szCs w:val="28"/>
                <w:lang w:val="en"/>
              </w:rPr>
              <w:t>p</w:t>
            </w:r>
            <w:r w:rsidR="002A17DD"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B11665">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B11665"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986FE2" w14:paraId="1A30F653"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B1166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B11665">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B1166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B11665">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B1166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B11665">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B1166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B11665">
                    <w:rPr>
                      <w:rFonts w:ascii="Times New Roman" w:hAnsi="Times New Roman" w:cs="Times New Roman"/>
                      <w:b/>
                      <w:bCs/>
                      <w:sz w:val="28"/>
                      <w:szCs w:val="28"/>
                      <w:lang w:val="en"/>
                    </w:rPr>
                    <w:t>Assessment according to the traditional system</w:t>
                  </w:r>
                </w:p>
              </w:tc>
            </w:tr>
            <w:tr w:rsidR="00B87240" w:rsidRPr="00986FE2" w14:paraId="215DFEAF"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Excellent</w:t>
                  </w:r>
                </w:p>
              </w:tc>
            </w:tr>
            <w:tr w:rsidR="00B87240" w:rsidRPr="00986FE2" w14:paraId="15BD8EF8"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0E5A3A99"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Good</w:t>
                  </w:r>
                </w:p>
              </w:tc>
            </w:tr>
            <w:tr w:rsidR="00B87240" w:rsidRPr="00986FE2" w14:paraId="56FF0167"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13A23A81"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3C1022FA"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6CF08802"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Satisfactory</w:t>
                  </w:r>
                </w:p>
              </w:tc>
            </w:tr>
            <w:tr w:rsidR="00B87240" w:rsidRPr="00986FE2" w14:paraId="450AE1AE"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7AE5424A"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0DB73007"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986FE2" w14:paraId="3EBA818F"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B11665">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Unsatisfactory</w:t>
                  </w:r>
                </w:p>
              </w:tc>
            </w:tr>
            <w:tr w:rsidR="00B87240" w:rsidRPr="00986FE2" w14:paraId="054879B7" w14:textId="77777777" w:rsidTr="001E6A2D">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B1166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B11665">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B11665"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B11665" w:rsidRDefault="00B87240" w:rsidP="00B87240">
            <w:pPr>
              <w:ind w:firstLine="720"/>
              <w:jc w:val="both"/>
              <w:rPr>
                <w:rStyle w:val="normaltextrun"/>
                <w:rFonts w:ascii="Times New Roman" w:eastAsia="Calibri" w:hAnsi="Times New Roman" w:cs="Times New Roman"/>
                <w:sz w:val="28"/>
                <w:szCs w:val="28"/>
                <w:lang w:val="en-US"/>
              </w:rPr>
            </w:pPr>
          </w:p>
          <w:p w14:paraId="31799F1E" w14:textId="15C99CE7" w:rsidR="00B523B5" w:rsidRPr="00B11665" w:rsidRDefault="00B87240" w:rsidP="002C7FC5">
            <w:pPr>
              <w:ind w:firstLine="720"/>
              <w:jc w:val="both"/>
              <w:rPr>
                <w:rFonts w:ascii="Times New Roman" w:eastAsiaTheme="minorEastAsia" w:hAnsi="Times New Roman" w:cs="Times New Roman"/>
                <w:sz w:val="28"/>
                <w:szCs w:val="28"/>
                <w:lang w:val="en-US"/>
              </w:rPr>
            </w:pPr>
            <w:r w:rsidRPr="00B11665">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B11665">
              <w:rPr>
                <w:rStyle w:val="normaltextrun"/>
                <w:rFonts w:ascii="Times New Roman" w:eastAsia="Calibri" w:hAnsi="Times New Roman" w:cs="Times New Roman"/>
                <w:sz w:val="28"/>
                <w:szCs w:val="28"/>
                <w:lang w:val="en-US"/>
              </w:rPr>
              <w:t xml:space="preserve">to </w:t>
            </w:r>
            <w:r w:rsidR="002A17DD" w:rsidRPr="00B11665">
              <w:rPr>
                <w:rFonts w:ascii="Times New Roman" w:eastAsia="Calibri" w:hAnsi="Times New Roman" w:cs="Times New Roman"/>
                <w:sz w:val="28"/>
                <w:szCs w:val="28"/>
                <w:lang w:val="en"/>
              </w:rPr>
              <w:t>p</w:t>
            </w:r>
            <w:proofErr w:type="spellEnd"/>
            <w:r w:rsidR="002A17DD"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B11665">
              <w:rPr>
                <w:rFonts w:ascii="Times New Roman" w:eastAsia="Calibri" w:hAnsi="Times New Roman" w:cs="Times New Roman"/>
                <w:sz w:val="28"/>
                <w:szCs w:val="28"/>
                <w:lang w:val="en"/>
              </w:rPr>
              <w:t>p</w:t>
            </w:r>
            <w:r w:rsidR="002A17DD" w:rsidRPr="00B11665">
              <w:rPr>
                <w:rFonts w:ascii="Times New Roman" w:hAnsi="Times New Roman" w:cs="Times New Roman"/>
                <w:sz w:val="28"/>
                <w:szCs w:val="28"/>
                <w:lang w:val="en-US"/>
              </w:rPr>
              <w:t>re-service teachers</w:t>
            </w:r>
            <w:r w:rsidRPr="00B11665">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B11665">
              <w:rPr>
                <w:rStyle w:val="normaltextrun"/>
                <w:rFonts w:ascii="Times New Roman" w:eastAsia="Calibri" w:hAnsi="Times New Roman" w:cs="Times New Roman"/>
                <w:sz w:val="28"/>
                <w:szCs w:val="28"/>
                <w:lang w:val="en-US"/>
              </w:rPr>
              <w:t>program</w:t>
            </w:r>
            <w:r w:rsidR="002A17DD" w:rsidRPr="00B11665">
              <w:rPr>
                <w:rStyle w:val="normaltextrun"/>
                <w:rFonts w:ascii="Times New Roman" w:eastAsia="Calibri" w:hAnsi="Times New Roman" w:cs="Times New Roman"/>
                <w:sz w:val="28"/>
                <w:szCs w:val="28"/>
                <w:lang w:val="en-US"/>
              </w:rPr>
              <w:t>me</w:t>
            </w:r>
            <w:proofErr w:type="spellEnd"/>
            <w:r w:rsidRPr="00B11665">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B11665">
              <w:rPr>
                <w:rStyle w:val="normaltextrun"/>
                <w:rFonts w:ascii="Times New Roman" w:eastAsia="Calibri" w:hAnsi="Times New Roman" w:cs="Times New Roman"/>
                <w:sz w:val="28"/>
                <w:szCs w:val="28"/>
                <w:lang w:val="en-US"/>
              </w:rPr>
              <w:t>the world of work</w:t>
            </w:r>
            <w:r w:rsidRPr="00B11665">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r w:rsidR="5B5CA3F8" w:rsidRPr="00B11665">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B11665" w14:paraId="195F764C" w14:textId="77777777" w:rsidTr="76900AB3">
        <w:tc>
          <w:tcPr>
            <w:tcW w:w="9016" w:type="dxa"/>
            <w:shd w:val="clear" w:color="auto" w:fill="E7E6E6" w:themeFill="background2"/>
          </w:tcPr>
          <w:p w14:paraId="4F8E18EF" w14:textId="77777777" w:rsidR="00B523B5" w:rsidRPr="00F42F2D" w:rsidRDefault="00B523B5" w:rsidP="00F42F2D">
            <w:pPr>
              <w:pStyle w:val="2"/>
              <w:outlineLvl w:val="1"/>
              <w:rPr>
                <w:rFonts w:ascii="Times New Roman" w:hAnsi="Times New Roman" w:cs="Times New Roman"/>
                <w:sz w:val="28"/>
                <w:szCs w:val="28"/>
              </w:rPr>
            </w:pPr>
            <w:bookmarkStart w:id="21" w:name="_Toc137288844"/>
            <w:r w:rsidRPr="00F42F2D">
              <w:rPr>
                <w:rFonts w:ascii="Times New Roman" w:hAnsi="Times New Roman" w:cs="Times New Roman"/>
                <w:sz w:val="28"/>
                <w:szCs w:val="28"/>
              </w:rPr>
              <w:lastRenderedPageBreak/>
              <w:t>6.2 External evaluation</w:t>
            </w:r>
            <w:bookmarkEnd w:id="21"/>
          </w:p>
        </w:tc>
      </w:tr>
      <w:tr w:rsidR="00B523B5" w:rsidRPr="00986FE2" w14:paraId="1AC58C1D" w14:textId="77777777" w:rsidTr="76900AB3">
        <w:tc>
          <w:tcPr>
            <w:tcW w:w="9016" w:type="dxa"/>
          </w:tcPr>
          <w:p w14:paraId="6D7E5EF7" w14:textId="77777777" w:rsidR="00B87240" w:rsidRPr="00B11665" w:rsidRDefault="00B87240" w:rsidP="00B87240">
            <w:pPr>
              <w:ind w:firstLine="720"/>
              <w:jc w:val="both"/>
              <w:rPr>
                <w:rFonts w:ascii="Times New Roman" w:eastAsia="Times New Roman" w:hAnsi="Times New Roman" w:cs="Times New Roman"/>
                <w:b/>
                <w:bCs/>
                <w:sz w:val="28"/>
                <w:szCs w:val="28"/>
                <w:lang w:val="en"/>
              </w:rPr>
            </w:pPr>
            <w:r w:rsidRPr="00B11665">
              <w:rPr>
                <w:rFonts w:ascii="Times New Roman" w:eastAsia="Times New Roman" w:hAnsi="Times New Roman" w:cs="Times New Roman"/>
                <w:b/>
                <w:bCs/>
                <w:sz w:val="28"/>
                <w:szCs w:val="28"/>
                <w:lang w:val="en"/>
              </w:rPr>
              <w:t xml:space="preserve">1) Design of new educational </w:t>
            </w:r>
            <w:proofErr w:type="spellStart"/>
            <w:r w:rsidRPr="00B11665">
              <w:rPr>
                <w:rFonts w:ascii="Times New Roman" w:eastAsia="Times New Roman" w:hAnsi="Times New Roman" w:cs="Times New Roman"/>
                <w:b/>
                <w:bCs/>
                <w:sz w:val="28"/>
                <w:szCs w:val="28"/>
                <w:lang w:val="en"/>
              </w:rPr>
              <w:t>programmes</w:t>
            </w:r>
            <w:proofErr w:type="spellEnd"/>
            <w:r w:rsidRPr="00B11665">
              <w:rPr>
                <w:rFonts w:ascii="Times New Roman" w:eastAsia="Times New Roman" w:hAnsi="Times New Roman" w:cs="Times New Roman"/>
                <w:b/>
                <w:bCs/>
                <w:sz w:val="28"/>
                <w:szCs w:val="28"/>
                <w:lang w:val="en"/>
              </w:rPr>
              <w:t xml:space="preserve"> Internal quality assurance system</w:t>
            </w:r>
          </w:p>
          <w:p w14:paraId="2FE24312" w14:textId="77777777" w:rsidR="00B32D54" w:rsidRPr="00B11665" w:rsidRDefault="00B32D54" w:rsidP="00B87240">
            <w:pPr>
              <w:ind w:firstLine="720"/>
              <w:jc w:val="both"/>
              <w:rPr>
                <w:rFonts w:ascii="Times New Roman" w:eastAsia="Times New Roman" w:hAnsi="Times New Roman" w:cs="Times New Roman"/>
                <w:sz w:val="28"/>
                <w:szCs w:val="28"/>
                <w:lang w:val="en"/>
              </w:rPr>
            </w:pPr>
          </w:p>
          <w:p w14:paraId="240E0D2A" w14:textId="581900E2"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B11665">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B11665">
              <w:rPr>
                <w:rFonts w:ascii="Times New Roman" w:eastAsia="Times New Roman" w:hAnsi="Times New Roman" w:cs="Times New Roman"/>
                <w:sz w:val="28"/>
                <w:szCs w:val="28"/>
                <w:lang w:val="en"/>
              </w:rPr>
              <w:t>programme</w:t>
            </w:r>
            <w:proofErr w:type="spellEnd"/>
            <w:r w:rsidRPr="00B11665">
              <w:rPr>
                <w:rFonts w:ascii="Times New Roman" w:eastAsia="Times New Roman" w:hAnsi="Times New Roman" w:cs="Times New Roman"/>
                <w:sz w:val="28"/>
                <w:szCs w:val="28"/>
                <w:lang w:val="en"/>
              </w:rPr>
              <w:t xml:space="preserve"> while addressing some of the challenges of the current </w:t>
            </w:r>
            <w:proofErr w:type="spellStart"/>
            <w:r w:rsidRPr="00B11665">
              <w:rPr>
                <w:rFonts w:ascii="Times New Roman" w:eastAsia="Times New Roman" w:hAnsi="Times New Roman" w:cs="Times New Roman"/>
                <w:sz w:val="28"/>
                <w:szCs w:val="28"/>
                <w:lang w:val="en"/>
              </w:rPr>
              <w:t>programme</w:t>
            </w:r>
            <w:proofErr w:type="spellEnd"/>
            <w:r w:rsidRPr="00B11665">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B11665">
              <w:rPr>
                <w:rFonts w:ascii="Times New Roman" w:eastAsia="Times New Roman" w:hAnsi="Times New Roman" w:cs="Times New Roman"/>
                <w:sz w:val="28"/>
                <w:szCs w:val="28"/>
                <w:lang w:val="en"/>
              </w:rPr>
              <w:t>programme</w:t>
            </w:r>
            <w:proofErr w:type="spellEnd"/>
            <w:r w:rsidRPr="00B11665">
              <w:rPr>
                <w:rFonts w:ascii="Times New Roman" w:eastAsia="Times New Roman" w:hAnsi="Times New Roman" w:cs="Times New Roman"/>
                <w:sz w:val="28"/>
                <w:szCs w:val="28"/>
                <w:lang w:val="en"/>
              </w:rPr>
              <w:t xml:space="preserve">. All faculty are involved in discussions of </w:t>
            </w:r>
            <w:proofErr w:type="spellStart"/>
            <w:r w:rsidRPr="00B11665">
              <w:rPr>
                <w:rFonts w:ascii="Times New Roman" w:eastAsia="Times New Roman" w:hAnsi="Times New Roman" w:cs="Times New Roman"/>
                <w:sz w:val="28"/>
                <w:szCs w:val="28"/>
                <w:lang w:val="en"/>
              </w:rPr>
              <w:t>programme</w:t>
            </w:r>
            <w:proofErr w:type="spellEnd"/>
            <w:r w:rsidRPr="00B11665">
              <w:rPr>
                <w:rFonts w:ascii="Times New Roman" w:eastAsia="Times New Roman" w:hAnsi="Times New Roman" w:cs="Times New Roman"/>
                <w:sz w:val="28"/>
                <w:szCs w:val="28"/>
                <w:lang w:val="en"/>
              </w:rPr>
              <w:t xml:space="preserve"> aims and learning outcomes, and </w:t>
            </w:r>
            <w:proofErr w:type="spellStart"/>
            <w:r w:rsidRPr="00B11665">
              <w:rPr>
                <w:rFonts w:ascii="Times New Roman" w:eastAsia="Times New Roman" w:hAnsi="Times New Roman" w:cs="Times New Roman"/>
                <w:sz w:val="28"/>
                <w:szCs w:val="28"/>
                <w:lang w:val="en"/>
              </w:rPr>
              <w:t>programme</w:t>
            </w:r>
            <w:proofErr w:type="spellEnd"/>
            <w:r w:rsidRPr="00B11665">
              <w:rPr>
                <w:rFonts w:ascii="Times New Roman" w:eastAsia="Times New Roman" w:hAnsi="Times New Roman" w:cs="Times New Roman"/>
                <w:sz w:val="28"/>
                <w:szCs w:val="28"/>
                <w:lang w:val="en"/>
              </w:rPr>
              <w:t xml:space="preserve"> teams worked collaboratively to design the courses for their area of specialization.</w:t>
            </w:r>
            <w:r w:rsidRPr="00B11665">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B1166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4E09A714" w:rsidR="00B87240" w:rsidRPr="00B11665" w:rsidRDefault="007E795A" w:rsidP="00B87240">
            <w:pPr>
              <w:ind w:firstLine="720"/>
              <w:jc w:val="both"/>
              <w:rPr>
                <w:rFonts w:ascii="Times New Roman" w:eastAsia="Times New Roman" w:hAnsi="Times New Roman" w:cs="Times New Roman"/>
                <w:sz w:val="28"/>
                <w:szCs w:val="28"/>
                <w:lang w:val="en-US"/>
              </w:rPr>
            </w:pPr>
            <w:r w:rsidRPr="00B11665">
              <w:rPr>
                <w:rStyle w:val="normaltextrun"/>
                <w:rFonts w:ascii="Times New Roman" w:eastAsia="Calibri" w:hAnsi="Times New Roman" w:cs="Times New Roman"/>
                <w:sz w:val="28"/>
                <w:szCs w:val="28"/>
                <w:bdr w:val="none" w:sz="0" w:space="0" w:color="auto" w:frame="1"/>
                <w:lang w:val="en"/>
              </w:rPr>
              <w:t>Based on</w:t>
            </w:r>
            <w:r w:rsidR="00B87240" w:rsidRPr="00B11665">
              <w:rPr>
                <w:rStyle w:val="normaltextrun"/>
                <w:rFonts w:ascii="Times New Roman" w:eastAsia="Calibri" w:hAnsi="Times New Roman" w:cs="Times New Roman"/>
                <w:sz w:val="28"/>
                <w:szCs w:val="28"/>
                <w:bdr w:val="none" w:sz="0" w:space="0" w:color="auto" w:frame="1"/>
                <w:lang w:val="en"/>
              </w:rPr>
              <w:t xml:space="preserve">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B11665"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B11665" w:rsidRDefault="00B87240" w:rsidP="00B87240">
            <w:pPr>
              <w:ind w:firstLine="720"/>
              <w:jc w:val="both"/>
              <w:rPr>
                <w:rFonts w:ascii="Times New Roman" w:eastAsia="Times New Roman" w:hAnsi="Times New Roman" w:cs="Times New Roman"/>
                <w:b/>
                <w:bCs/>
                <w:sz w:val="28"/>
                <w:szCs w:val="28"/>
                <w:lang w:val="en-US"/>
              </w:rPr>
            </w:pPr>
            <w:r w:rsidRPr="00B11665">
              <w:rPr>
                <w:rFonts w:ascii="Times New Roman" w:eastAsia="Times New Roman" w:hAnsi="Times New Roman" w:cs="Times New Roman"/>
                <w:b/>
                <w:bCs/>
                <w:sz w:val="28"/>
                <w:szCs w:val="28"/>
                <w:lang w:val="en"/>
              </w:rPr>
              <w:lastRenderedPageBreak/>
              <w:t xml:space="preserve">2) Procedures for external evaluation of the educational </w:t>
            </w:r>
            <w:proofErr w:type="spellStart"/>
            <w:r w:rsidRPr="00B11665">
              <w:rPr>
                <w:rFonts w:ascii="Times New Roman" w:eastAsia="Times New Roman" w:hAnsi="Times New Roman" w:cs="Times New Roman"/>
                <w:b/>
                <w:bCs/>
                <w:sz w:val="28"/>
                <w:szCs w:val="28"/>
                <w:lang w:val="en"/>
              </w:rPr>
              <w:t>programmes</w:t>
            </w:r>
            <w:proofErr w:type="spellEnd"/>
            <w:r w:rsidRPr="00B11665">
              <w:rPr>
                <w:rFonts w:ascii="Times New Roman" w:eastAsia="Times New Roman" w:hAnsi="Times New Roman" w:cs="Times New Roman"/>
                <w:b/>
                <w:bCs/>
                <w:sz w:val="28"/>
                <w:szCs w:val="28"/>
                <w:lang w:val="en"/>
              </w:rPr>
              <w:t xml:space="preserve">. </w:t>
            </w:r>
            <w:r w:rsidRPr="00B11665">
              <w:rPr>
                <w:rFonts w:ascii="Times New Roman" w:eastAsia="Times New Roman" w:hAnsi="Times New Roman" w:cs="Times New Roman"/>
                <w:b/>
                <w:bCs/>
                <w:sz w:val="28"/>
                <w:szCs w:val="28"/>
                <w:lang w:val="en-US"/>
              </w:rPr>
              <w:t xml:space="preserve">Continuous Improvement </w:t>
            </w:r>
          </w:p>
          <w:p w14:paraId="5C9EB4D4" w14:textId="77777777" w:rsidR="00B32D54" w:rsidRPr="00B11665" w:rsidRDefault="00B32D54" w:rsidP="00B87240">
            <w:pPr>
              <w:ind w:firstLine="720"/>
              <w:jc w:val="both"/>
              <w:rPr>
                <w:rFonts w:ascii="Times New Roman" w:eastAsia="Times New Roman" w:hAnsi="Times New Roman" w:cs="Times New Roman"/>
                <w:sz w:val="28"/>
                <w:szCs w:val="28"/>
                <w:lang w:val="en-US"/>
              </w:rPr>
            </w:pPr>
          </w:p>
          <w:p w14:paraId="41F2C690" w14:textId="5243D204" w:rsidR="00B87240" w:rsidRPr="00B11665" w:rsidRDefault="00B87240" w:rsidP="00B87240">
            <w:pPr>
              <w:ind w:firstLine="720"/>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B11665">
              <w:rPr>
                <w:rFonts w:ascii="Times New Roman" w:eastAsia="Times New Roman" w:hAnsi="Times New Roman" w:cs="Times New Roman"/>
                <w:sz w:val="28"/>
                <w:szCs w:val="28"/>
                <w:lang w:val="en-US"/>
              </w:rPr>
              <w:t>programme</w:t>
            </w:r>
            <w:proofErr w:type="spellEnd"/>
            <w:r w:rsidRPr="00B11665">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B11665">
              <w:rPr>
                <w:rFonts w:ascii="Times New Roman" w:eastAsia="Times New Roman" w:hAnsi="Times New Roman" w:cs="Times New Roman"/>
                <w:sz w:val="28"/>
                <w:szCs w:val="28"/>
                <w:lang w:val="en-US"/>
              </w:rPr>
              <w:t>Programme</w:t>
            </w:r>
            <w:proofErr w:type="spellEnd"/>
            <w:r w:rsidRPr="00B11665">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B11665">
              <w:rPr>
                <w:rFonts w:ascii="Times New Roman" w:eastAsia="Times New Roman" w:hAnsi="Times New Roman" w:cs="Times New Roman"/>
                <w:sz w:val="28"/>
                <w:szCs w:val="28"/>
                <w:lang w:val="en-US"/>
              </w:rPr>
              <w:t>programme</w:t>
            </w:r>
            <w:proofErr w:type="spellEnd"/>
            <w:r w:rsidRPr="00B11665">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B11665" w:rsidRDefault="00B32D54" w:rsidP="00B87240">
            <w:pPr>
              <w:ind w:firstLine="720"/>
              <w:jc w:val="both"/>
              <w:rPr>
                <w:rFonts w:ascii="Times New Roman" w:eastAsia="Times New Roman" w:hAnsi="Times New Roman" w:cs="Times New Roman"/>
                <w:sz w:val="28"/>
                <w:szCs w:val="28"/>
                <w:lang w:val="en-US"/>
              </w:rPr>
            </w:pPr>
          </w:p>
          <w:p w14:paraId="19B85842" w14:textId="1A10B46B" w:rsidR="00B87240" w:rsidRPr="00B11665" w:rsidRDefault="00B87240" w:rsidP="00B87240">
            <w:pPr>
              <w:ind w:firstLine="720"/>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Universities have regular, formal mechanisms for obtaining feedback from employers and the professional </w:t>
            </w:r>
            <w:r w:rsidR="007E795A" w:rsidRPr="00B11665">
              <w:rPr>
                <w:rFonts w:ascii="Times New Roman" w:eastAsia="Times New Roman" w:hAnsi="Times New Roman" w:cs="Times New Roman"/>
                <w:sz w:val="28"/>
                <w:szCs w:val="28"/>
                <w:lang w:val="en-US"/>
              </w:rPr>
              <w:t>community</w:t>
            </w:r>
            <w:r w:rsidRPr="00B11665">
              <w:rPr>
                <w:rFonts w:ascii="Times New Roman" w:eastAsia="Times New Roman" w:hAnsi="Times New Roman" w:cs="Times New Roman"/>
                <w:sz w:val="28"/>
                <w:szCs w:val="28"/>
                <w:lang w:val="en-US"/>
              </w:rPr>
              <w:t xml:space="preserve">. These interactions also inform the continuous improvement of the </w:t>
            </w:r>
            <w:proofErr w:type="spellStart"/>
            <w:r w:rsidRPr="00B11665">
              <w:rPr>
                <w:rFonts w:ascii="Times New Roman" w:eastAsia="Times New Roman" w:hAnsi="Times New Roman" w:cs="Times New Roman"/>
                <w:sz w:val="28"/>
                <w:szCs w:val="28"/>
                <w:lang w:val="en-US"/>
              </w:rPr>
              <w:t>programme</w:t>
            </w:r>
            <w:proofErr w:type="spellEnd"/>
            <w:r w:rsidRPr="00B11665">
              <w:rPr>
                <w:rFonts w:ascii="Times New Roman" w:eastAsia="Times New Roman" w:hAnsi="Times New Roman" w:cs="Times New Roman"/>
                <w:sz w:val="28"/>
                <w:szCs w:val="28"/>
                <w:lang w:val="en-US"/>
              </w:rPr>
              <w:t>.</w:t>
            </w:r>
          </w:p>
          <w:p w14:paraId="501E9C90" w14:textId="77777777" w:rsidR="00B87240" w:rsidRPr="00B11665"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B11665" w:rsidRDefault="00B87240" w:rsidP="00B87240">
            <w:pPr>
              <w:ind w:firstLine="720"/>
              <w:jc w:val="both"/>
              <w:rPr>
                <w:rFonts w:ascii="Times New Roman" w:hAnsi="Times New Roman" w:cs="Times New Roman"/>
                <w:sz w:val="28"/>
                <w:szCs w:val="28"/>
                <w:lang w:val="en-US"/>
              </w:rPr>
            </w:pPr>
            <w:r w:rsidRPr="00B11665">
              <w:rPr>
                <w:rFonts w:ascii="Times New Roman" w:eastAsia="Times New Roman" w:hAnsi="Times New Roman" w:cs="Times New Roman"/>
                <w:bCs/>
                <w:iCs/>
                <w:sz w:val="28"/>
                <w:szCs w:val="28"/>
                <w:lang w:val="en"/>
              </w:rPr>
              <w:t>For the improvement of</w:t>
            </w:r>
            <w:r w:rsidRPr="00B11665">
              <w:rPr>
                <w:rFonts w:ascii="Times New Roman" w:eastAsia="Times New Roman" w:hAnsi="Times New Roman" w:cs="Times New Roman"/>
                <w:bCs/>
                <w:iCs/>
                <w:sz w:val="28"/>
                <w:szCs w:val="28"/>
                <w:lang w:val="en-US"/>
              </w:rPr>
              <w:t xml:space="preserve"> the quality assurance of the educational </w:t>
            </w:r>
            <w:proofErr w:type="spellStart"/>
            <w:r w:rsidRPr="00B11665">
              <w:rPr>
                <w:rFonts w:ascii="Times New Roman" w:eastAsia="Times New Roman" w:hAnsi="Times New Roman" w:cs="Times New Roman"/>
                <w:bCs/>
                <w:iCs/>
                <w:sz w:val="28"/>
                <w:szCs w:val="28"/>
                <w:lang w:val="en-US"/>
              </w:rPr>
              <w:t>programmes</w:t>
            </w:r>
            <w:proofErr w:type="spellEnd"/>
            <w:r w:rsidRPr="00B11665">
              <w:rPr>
                <w:rFonts w:ascii="Times New Roman" w:eastAsia="Times New Roman" w:hAnsi="Times New Roman" w:cs="Times New Roman"/>
                <w:bCs/>
                <w:iCs/>
                <w:sz w:val="28"/>
                <w:szCs w:val="28"/>
                <w:lang w:val="en-US"/>
              </w:rPr>
              <w:t>, the universities need to:</w:t>
            </w:r>
          </w:p>
          <w:p w14:paraId="7B6A35D1" w14:textId="77777777" w:rsidR="00B87240" w:rsidRPr="00B11665" w:rsidRDefault="00B87240" w:rsidP="00EA172A">
            <w:pPr>
              <w:pStyle w:val="a3"/>
              <w:numPr>
                <w:ilvl w:val="0"/>
                <w:numId w:val="18"/>
              </w:numPr>
              <w:ind w:left="1163" w:hanging="425"/>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B11665" w:rsidRDefault="00B87240" w:rsidP="00EA172A">
            <w:pPr>
              <w:pStyle w:val="a3"/>
              <w:numPr>
                <w:ilvl w:val="0"/>
                <w:numId w:val="18"/>
              </w:numPr>
              <w:ind w:left="1163" w:hanging="425"/>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r</w:t>
            </w:r>
            <w:r w:rsidRPr="00B11665">
              <w:rPr>
                <w:rFonts w:ascii="Times New Roman" w:eastAsia="Times New Roman" w:hAnsi="Times New Roman" w:cs="Times New Roman"/>
                <w:sz w:val="28"/>
                <w:szCs w:val="28"/>
                <w:lang w:val="en-US" w:eastAsia="en-GB"/>
              </w:rPr>
              <w:t xml:space="preserve">aise institutional awareness and develop deep understanding of the </w:t>
            </w:r>
            <w:r w:rsidRPr="00B11665">
              <w:rPr>
                <w:rFonts w:ascii="Times New Roman" w:hAnsi="Times New Roman" w:cs="Times New Roman"/>
                <w:iCs/>
                <w:sz w:val="28"/>
                <w:szCs w:val="28"/>
                <w:lang w:val="en-US"/>
              </w:rPr>
              <w:t xml:space="preserve">Standards and Guidelines for Quality Assurance in the European Higher Education Area (ESG) </w:t>
            </w:r>
            <w:r w:rsidRPr="00B11665">
              <w:rPr>
                <w:rFonts w:ascii="Times New Roman" w:hAnsi="Times New Roman" w:cs="Times New Roman"/>
                <w:sz w:val="28"/>
                <w:szCs w:val="28"/>
                <w:lang w:val="en-US"/>
              </w:rPr>
              <w:t>(2015)</w:t>
            </w:r>
            <w:r w:rsidRPr="00B11665">
              <w:rPr>
                <w:rFonts w:ascii="Times New Roman" w:eastAsia="Times New Roman" w:hAnsi="Times New Roman" w:cs="Times New Roman"/>
                <w:sz w:val="28"/>
                <w:szCs w:val="28"/>
                <w:lang w:val="en-US" w:eastAsia="en-GB"/>
              </w:rPr>
              <w:t xml:space="preserve"> and implement </w:t>
            </w:r>
            <w:r w:rsidRPr="00B11665">
              <w:rPr>
                <w:rFonts w:ascii="Times New Roman" w:hAnsi="Times New Roman" w:cs="Times New Roman"/>
                <w:sz w:val="28"/>
                <w:szCs w:val="28"/>
                <w:lang w:val="en-US"/>
              </w:rPr>
              <w:t xml:space="preserve">ESG 2015 standards. </w:t>
            </w:r>
          </w:p>
          <w:p w14:paraId="6572520C" w14:textId="77777777" w:rsidR="00B87240" w:rsidRPr="00B11665" w:rsidRDefault="00B87240" w:rsidP="00EA172A">
            <w:pPr>
              <w:pStyle w:val="a3"/>
              <w:numPr>
                <w:ilvl w:val="0"/>
                <w:numId w:val="18"/>
              </w:numPr>
              <w:ind w:left="1163" w:hanging="425"/>
              <w:jc w:val="both"/>
              <w:rPr>
                <w:rFonts w:ascii="Times New Roman" w:eastAsia="Times New Roman" w:hAnsi="Times New Roman" w:cs="Times New Roman"/>
                <w:bCs/>
                <w:sz w:val="28"/>
                <w:szCs w:val="28"/>
                <w:lang w:val="en-US"/>
              </w:rPr>
            </w:pPr>
            <w:r w:rsidRPr="00B11665">
              <w:rPr>
                <w:rFonts w:ascii="Times New Roman" w:eastAsia="Times New Roman" w:hAnsi="Times New Roman" w:cs="Times New Roman"/>
                <w:bCs/>
                <w:sz w:val="28"/>
                <w:szCs w:val="28"/>
                <w:lang w:val="en-US"/>
              </w:rPr>
              <w:t>regularly revisit the existing institutional quality processes for ongoing improvement.</w:t>
            </w:r>
            <w:r w:rsidRPr="00B11665">
              <w:rPr>
                <w:rFonts w:ascii="Times New Roman" w:eastAsia="Times New Roman" w:hAnsi="Times New Roman" w:cs="Times New Roman"/>
                <w:sz w:val="28"/>
                <w:szCs w:val="28"/>
                <w:lang w:val="en-US"/>
              </w:rPr>
              <w:t xml:space="preserve"> </w:t>
            </w:r>
          </w:p>
          <w:p w14:paraId="6DC28FE4" w14:textId="77777777" w:rsidR="00B87240" w:rsidRPr="00B11665"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B11665" w:rsidRDefault="00B87240" w:rsidP="00B87240">
            <w:pPr>
              <w:ind w:firstLine="720"/>
              <w:jc w:val="both"/>
              <w:rPr>
                <w:rFonts w:ascii="Times New Roman" w:eastAsia="Times New Roman" w:hAnsi="Times New Roman" w:cs="Times New Roman"/>
                <w:b/>
                <w:bCs/>
                <w:sz w:val="28"/>
                <w:szCs w:val="28"/>
                <w:lang w:val="en"/>
              </w:rPr>
            </w:pPr>
            <w:r w:rsidRPr="00B11665">
              <w:rPr>
                <w:rFonts w:ascii="Times New Roman" w:eastAsia="Times New Roman" w:hAnsi="Times New Roman" w:cs="Times New Roman"/>
                <w:b/>
                <w:bCs/>
                <w:sz w:val="28"/>
                <w:szCs w:val="28"/>
                <w:lang w:val="en"/>
              </w:rPr>
              <w:t>3) Accreditation</w:t>
            </w:r>
          </w:p>
          <w:p w14:paraId="494ADDBF" w14:textId="77777777" w:rsidR="00B32D54" w:rsidRPr="00B11665" w:rsidRDefault="00B32D54" w:rsidP="00B87240">
            <w:pPr>
              <w:ind w:firstLine="720"/>
              <w:jc w:val="both"/>
              <w:rPr>
                <w:rFonts w:ascii="Times New Roman" w:eastAsia="Times New Roman" w:hAnsi="Times New Roman" w:cs="Times New Roman"/>
                <w:sz w:val="28"/>
                <w:szCs w:val="28"/>
                <w:lang w:val="en-US"/>
              </w:rPr>
            </w:pPr>
          </w:p>
          <w:p w14:paraId="04570E20" w14:textId="53CF24D7" w:rsidR="00B523B5" w:rsidRPr="00B11665" w:rsidRDefault="00B87240" w:rsidP="00D70288">
            <w:pPr>
              <w:ind w:firstLine="720"/>
              <w:jc w:val="both"/>
              <w:rPr>
                <w:rFonts w:ascii="Times New Roman" w:eastAsia="Times New Roman" w:hAnsi="Times New Roman" w:cs="Times New Roman"/>
                <w:color w:val="FF0000"/>
                <w:sz w:val="28"/>
                <w:szCs w:val="28"/>
                <w:lang w:val="en-US"/>
              </w:rPr>
            </w:pPr>
            <w:r w:rsidRPr="00B11665">
              <w:rPr>
                <w:rFonts w:ascii="Times New Roman" w:eastAsia="Times New Roman" w:hAnsi="Times New Roman" w:cs="Times New Roman"/>
                <w:sz w:val="28"/>
                <w:szCs w:val="28"/>
                <w:lang w:val="en-US"/>
              </w:rPr>
              <w:t xml:space="preserve">There are institutional and </w:t>
            </w:r>
            <w:proofErr w:type="spellStart"/>
            <w:r w:rsidRPr="00B11665">
              <w:rPr>
                <w:rFonts w:ascii="Times New Roman" w:eastAsia="Times New Roman" w:hAnsi="Times New Roman" w:cs="Times New Roman"/>
                <w:sz w:val="28"/>
                <w:szCs w:val="28"/>
                <w:lang w:val="en-US"/>
              </w:rPr>
              <w:t>specialised</w:t>
            </w:r>
            <w:proofErr w:type="spellEnd"/>
            <w:r w:rsidRPr="00B11665">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tc>
      </w:tr>
    </w:tbl>
    <w:p w14:paraId="07012F64" w14:textId="77777777" w:rsidR="00B523B5" w:rsidRPr="00B11665" w:rsidRDefault="00B523B5" w:rsidP="00A6721A">
      <w:pPr>
        <w:rPr>
          <w:rFonts w:ascii="Times New Roman" w:hAnsi="Times New Roman" w:cs="Times New Roman"/>
          <w:b/>
          <w:bCs/>
          <w:color w:val="0070C0"/>
          <w:sz w:val="28"/>
          <w:szCs w:val="28"/>
          <w:lang w:val="en-US"/>
        </w:rPr>
      </w:pPr>
    </w:p>
    <w:p w14:paraId="3DD8CEF3" w14:textId="3B815EAC" w:rsidR="00FA40A9" w:rsidRPr="00B11665" w:rsidRDefault="00FA40A9" w:rsidP="0008387B">
      <w:pPr>
        <w:pStyle w:val="1"/>
        <w:rPr>
          <w:rFonts w:ascii="Times New Roman" w:hAnsi="Times New Roman" w:cs="Times New Roman"/>
          <w:sz w:val="28"/>
          <w:szCs w:val="28"/>
        </w:rPr>
      </w:pPr>
      <w:bookmarkStart w:id="22" w:name="_Toc137288845"/>
      <w:r w:rsidRPr="00B11665">
        <w:rPr>
          <w:rFonts w:ascii="Times New Roman" w:hAnsi="Times New Roman" w:cs="Times New Roman"/>
          <w:sz w:val="28"/>
          <w:szCs w:val="28"/>
        </w:rPr>
        <w:t>7. Faculty requirements</w:t>
      </w:r>
      <w:bookmarkEnd w:id="22"/>
    </w:p>
    <w:p w14:paraId="744A2FFE" w14:textId="022B5168" w:rsidR="009C07E9" w:rsidRPr="00B11665" w:rsidRDefault="6B229BC4" w:rsidP="00A6721A">
      <w:pPr>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B11665"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F42F2D" w:rsidRDefault="6B229BC4" w:rsidP="00F42F2D">
            <w:pPr>
              <w:pStyle w:val="2"/>
              <w:rPr>
                <w:rFonts w:ascii="Times New Roman" w:hAnsi="Times New Roman" w:cs="Times New Roman"/>
                <w:sz w:val="28"/>
                <w:szCs w:val="28"/>
              </w:rPr>
            </w:pPr>
            <w:bookmarkStart w:id="23" w:name="_Toc137288846"/>
            <w:r w:rsidRPr="00F42F2D">
              <w:rPr>
                <w:rFonts w:ascii="Times New Roman" w:hAnsi="Times New Roman" w:cs="Times New Roman"/>
                <w:sz w:val="28"/>
                <w:szCs w:val="28"/>
                <w:lang w:val="en-US"/>
              </w:rPr>
              <w:lastRenderedPageBreak/>
              <w:t>7.1 Faculty Requirements</w:t>
            </w:r>
            <w:bookmarkEnd w:id="23"/>
          </w:p>
        </w:tc>
      </w:tr>
      <w:tr w:rsidR="6B229BC4" w:rsidRPr="00986FE2"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B11665" w:rsidRDefault="6B229BC4" w:rsidP="00B87240">
            <w:pPr>
              <w:pStyle w:val="af2"/>
              <w:ind w:firstLine="720"/>
              <w:jc w:val="both"/>
              <w:rPr>
                <w:rFonts w:ascii="Times New Roman" w:eastAsia="Times New Roman" w:hAnsi="Times New Roman" w:cs="Times New Roman"/>
                <w:sz w:val="28"/>
                <w:szCs w:val="28"/>
                <w:lang w:val="en"/>
              </w:rPr>
            </w:pPr>
            <w:r w:rsidRPr="00B11665">
              <w:rPr>
                <w:rFonts w:ascii="Times New Roman" w:eastAsia="Times New Roman" w:hAnsi="Times New Roman" w:cs="Times New Roman"/>
                <w:sz w:val="28"/>
                <w:szCs w:val="28"/>
                <w:lang w:val="en-US"/>
              </w:rPr>
              <w:t xml:space="preserve"> </w:t>
            </w:r>
            <w:r w:rsidR="00B87240" w:rsidRPr="00B11665">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B11665">
              <w:rPr>
                <w:rStyle w:val="normaltextrun"/>
                <w:rFonts w:ascii="Times New Roman" w:hAnsi="Times New Roman" w:cs="Times New Roman"/>
                <w:sz w:val="28"/>
                <w:szCs w:val="28"/>
                <w:bdr w:val="none" w:sz="0" w:space="0" w:color="auto" w:frame="1"/>
                <w:lang w:val="en"/>
              </w:rPr>
              <w:t>programme</w:t>
            </w:r>
            <w:proofErr w:type="spellEnd"/>
            <w:r w:rsidR="00B87240" w:rsidRPr="00B11665">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B11665">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B11665"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B11665" w:rsidRDefault="00B87240" w:rsidP="00B87240">
            <w:pPr>
              <w:pStyle w:val="af2"/>
              <w:ind w:firstLine="720"/>
              <w:jc w:val="both"/>
              <w:rPr>
                <w:rFonts w:ascii="Times New Roman" w:hAnsi="Times New Roman" w:cs="Times New Roman"/>
                <w:sz w:val="28"/>
                <w:szCs w:val="28"/>
                <w:bdr w:val="none" w:sz="0" w:space="0" w:color="auto" w:frame="1"/>
                <w:lang w:val="en"/>
              </w:rPr>
            </w:pPr>
            <w:r w:rsidRPr="00B11665">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B11665"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F42F2D" w:rsidRDefault="6B229BC4" w:rsidP="00F42F2D">
            <w:pPr>
              <w:pStyle w:val="2"/>
              <w:rPr>
                <w:rFonts w:ascii="Times New Roman" w:hAnsi="Times New Roman" w:cs="Times New Roman"/>
                <w:sz w:val="28"/>
                <w:szCs w:val="28"/>
              </w:rPr>
            </w:pPr>
            <w:bookmarkStart w:id="24" w:name="_Toc137288847"/>
            <w:r w:rsidRPr="00F42F2D">
              <w:rPr>
                <w:rFonts w:ascii="Times New Roman" w:hAnsi="Times New Roman" w:cs="Times New Roman"/>
                <w:sz w:val="28"/>
                <w:szCs w:val="28"/>
                <w:lang w:val="en-US"/>
              </w:rPr>
              <w:t>7.2 Additionally Required Faculty</w:t>
            </w:r>
            <w:bookmarkEnd w:id="24"/>
          </w:p>
        </w:tc>
      </w:tr>
      <w:tr w:rsidR="6B229BC4" w:rsidRPr="00986FE2"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B11665" w:rsidRDefault="00B87240" w:rsidP="00B87240">
            <w:pPr>
              <w:spacing w:after="0" w:line="240" w:lineRule="auto"/>
              <w:ind w:firstLine="720"/>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986FE2"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F42F2D" w:rsidRDefault="6B229BC4" w:rsidP="00F42F2D">
            <w:pPr>
              <w:pStyle w:val="2"/>
              <w:rPr>
                <w:rFonts w:ascii="Times New Roman" w:hAnsi="Times New Roman" w:cs="Times New Roman"/>
                <w:sz w:val="28"/>
                <w:szCs w:val="28"/>
                <w:lang w:val="en-US"/>
              </w:rPr>
            </w:pPr>
            <w:bookmarkStart w:id="25" w:name="_Toc137288848"/>
            <w:r w:rsidRPr="00F42F2D">
              <w:rPr>
                <w:rFonts w:ascii="Times New Roman" w:hAnsi="Times New Roman" w:cs="Times New Roman"/>
                <w:sz w:val="28"/>
                <w:szCs w:val="28"/>
                <w:lang w:val="en-US"/>
              </w:rPr>
              <w:t>7.3 Required professional development of faculty</w:t>
            </w:r>
            <w:bookmarkEnd w:id="25"/>
          </w:p>
        </w:tc>
      </w:tr>
      <w:tr w:rsidR="6B229BC4" w:rsidRPr="00986FE2"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2D2CC702" w:rsidR="00B87240" w:rsidRPr="00B11665" w:rsidRDefault="6B229BC4" w:rsidP="00B87240">
            <w:pPr>
              <w:spacing w:after="0" w:line="240" w:lineRule="auto"/>
              <w:ind w:firstLine="720"/>
              <w:jc w:val="both"/>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7E795A" w:rsidRPr="00B11665">
              <w:rPr>
                <w:rFonts w:ascii="Times New Roman" w:hAnsi="Times New Roman" w:cs="Times New Roman"/>
                <w:sz w:val="28"/>
                <w:szCs w:val="28"/>
                <w:lang w:val="en"/>
              </w:rPr>
              <w:t>Based on</w:t>
            </w:r>
            <w:r w:rsidR="00B87240" w:rsidRPr="00B11665">
              <w:rPr>
                <w:rFonts w:ascii="Times New Roman" w:hAnsi="Times New Roman" w:cs="Times New Roman"/>
                <w:sz w:val="28"/>
                <w:szCs w:val="28"/>
                <w:lang w:val="en"/>
              </w:rPr>
              <w:t xml:space="preserve">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B11665"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B11665" w:rsidRDefault="00B87240" w:rsidP="00B87240">
            <w:pPr>
              <w:spacing w:after="0" w:line="240" w:lineRule="auto"/>
              <w:ind w:firstLine="720"/>
              <w:jc w:val="both"/>
              <w:rPr>
                <w:rFonts w:ascii="Times New Roman" w:hAnsi="Times New Roman" w:cs="Times New Roman"/>
                <w:sz w:val="28"/>
                <w:szCs w:val="28"/>
                <w:lang w:val="en-US"/>
              </w:rPr>
            </w:pPr>
            <w:r w:rsidRPr="00B11665">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B11665"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F42F2D" w:rsidRDefault="6B229BC4" w:rsidP="00F42F2D">
            <w:pPr>
              <w:pStyle w:val="2"/>
              <w:rPr>
                <w:rFonts w:ascii="Times New Roman" w:hAnsi="Times New Roman" w:cs="Times New Roman"/>
                <w:sz w:val="28"/>
                <w:szCs w:val="28"/>
              </w:rPr>
            </w:pPr>
            <w:bookmarkStart w:id="26" w:name="_Toc137288849"/>
            <w:r w:rsidRPr="00F42F2D">
              <w:rPr>
                <w:rFonts w:ascii="Times New Roman" w:hAnsi="Times New Roman" w:cs="Times New Roman"/>
                <w:sz w:val="28"/>
                <w:szCs w:val="28"/>
                <w:lang w:val="en-US"/>
              </w:rPr>
              <w:t>7.4 Required additional administrative staff</w:t>
            </w:r>
            <w:bookmarkEnd w:id="26"/>
          </w:p>
        </w:tc>
      </w:tr>
      <w:tr w:rsidR="6B229BC4" w:rsidRPr="00986FE2"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B11665" w:rsidRDefault="6B229BC4" w:rsidP="00B87240">
            <w:pPr>
              <w:spacing w:after="0" w:line="240" w:lineRule="auto"/>
              <w:ind w:firstLine="720"/>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B87240" w:rsidRPr="00B11665">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B11665"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B11665" w:rsidRDefault="00B87240" w:rsidP="00B87240">
            <w:pPr>
              <w:spacing w:after="0" w:line="240" w:lineRule="auto"/>
              <w:ind w:firstLine="720"/>
              <w:jc w:val="both"/>
              <w:rPr>
                <w:rFonts w:ascii="Times New Roman" w:eastAsia="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B11665" w:rsidRDefault="6B229BC4" w:rsidP="00A6721A">
      <w:pPr>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p>
    <w:p w14:paraId="292153E1" w14:textId="6DE1F7B4" w:rsidR="009C07E9" w:rsidRPr="00B11665" w:rsidRDefault="6B229BC4" w:rsidP="0008387B">
      <w:pPr>
        <w:pStyle w:val="1"/>
        <w:rPr>
          <w:rFonts w:ascii="Times New Roman" w:hAnsi="Times New Roman" w:cs="Times New Roman"/>
          <w:sz w:val="28"/>
          <w:szCs w:val="28"/>
          <w:lang w:val="en-US"/>
        </w:rPr>
      </w:pPr>
      <w:bookmarkStart w:id="27" w:name="_Toc137288850"/>
      <w:r w:rsidRPr="00B11665">
        <w:rPr>
          <w:rFonts w:ascii="Times New Roman" w:hAnsi="Times New Roman" w:cs="Times New Roman"/>
          <w:sz w:val="28"/>
          <w:szCs w:val="28"/>
          <w:lang w:val="en-US"/>
        </w:rPr>
        <w:lastRenderedPageBreak/>
        <w:t>8. Resources</w:t>
      </w:r>
      <w:bookmarkEnd w:id="27"/>
    </w:p>
    <w:p w14:paraId="495D9DE1" w14:textId="666B9813" w:rsidR="009C07E9" w:rsidRPr="00B11665" w:rsidRDefault="6B229BC4" w:rsidP="00A6721A">
      <w:pPr>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B11665"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B11665" w:rsidRDefault="6B229BC4" w:rsidP="6B229BC4">
            <w:pPr>
              <w:spacing w:line="276" w:lineRule="auto"/>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8.1.  Library Resources</w:t>
            </w:r>
          </w:p>
        </w:tc>
      </w:tr>
      <w:tr w:rsidR="6B229BC4" w:rsidRPr="00986FE2"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B1166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B11665">
              <w:rPr>
                <w:rFonts w:ascii="Times New Roman" w:eastAsia="Times New Roman" w:hAnsi="Times New Roman" w:cs="Times New Roman"/>
                <w:color w:val="000000" w:themeColor="text1"/>
                <w:sz w:val="28"/>
                <w:szCs w:val="28"/>
                <w:lang w:val="en-US"/>
              </w:rPr>
              <w:t xml:space="preserve"> </w:t>
            </w:r>
            <w:r w:rsidR="00B87240" w:rsidRPr="00B11665">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B1166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524B32CB" w:rsidR="6B229BC4" w:rsidRPr="00B11665" w:rsidRDefault="00B87240" w:rsidP="00B87240">
            <w:pPr>
              <w:spacing w:after="0" w:line="240" w:lineRule="auto"/>
              <w:ind w:firstLine="720"/>
              <w:jc w:val="both"/>
              <w:rPr>
                <w:rFonts w:ascii="Times New Roman" w:eastAsia="Times New Roman" w:hAnsi="Times New Roman" w:cs="Times New Roman"/>
                <w:sz w:val="28"/>
                <w:szCs w:val="28"/>
                <w:lang w:val="en"/>
              </w:rPr>
            </w:pPr>
            <w:r w:rsidRPr="00B11665">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B11665">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B11665"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B11665" w:rsidRDefault="6B229BC4" w:rsidP="6B229BC4">
            <w:pPr>
              <w:spacing w:line="276" w:lineRule="auto"/>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8.2. IT Resources</w:t>
            </w:r>
          </w:p>
        </w:tc>
      </w:tr>
      <w:tr w:rsidR="6B229BC4" w:rsidRPr="00986FE2"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B11665" w:rsidRDefault="6B229BC4" w:rsidP="00B87240">
            <w:pPr>
              <w:spacing w:after="0" w:line="240" w:lineRule="auto"/>
              <w:ind w:firstLine="720"/>
              <w:jc w:val="both"/>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B87240" w:rsidRPr="00B11665">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B11665"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B11665" w:rsidRDefault="6B229BC4" w:rsidP="6B229BC4">
            <w:pPr>
              <w:spacing w:line="276" w:lineRule="auto"/>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8.3 Infrastructure</w:t>
            </w:r>
          </w:p>
        </w:tc>
      </w:tr>
      <w:tr w:rsidR="6B229BC4" w:rsidRPr="00986FE2"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B11665"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B11665">
              <w:rPr>
                <w:rFonts w:ascii="Times New Roman" w:eastAsia="Times New Roman" w:hAnsi="Times New Roman" w:cs="Times New Roman"/>
                <w:sz w:val="28"/>
                <w:szCs w:val="28"/>
                <w:lang w:val="en-US"/>
              </w:rPr>
              <w:t xml:space="preserve"> </w:t>
            </w:r>
            <w:r w:rsidR="00B87240" w:rsidRPr="00B11665">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36510F6A" w:rsidR="009C07E9" w:rsidRPr="00B11665" w:rsidRDefault="6B229BC4" w:rsidP="005F1831">
      <w:pPr>
        <w:pStyle w:val="3"/>
        <w:rPr>
          <w:rFonts w:ascii="Times New Roman" w:hAnsi="Times New Roman" w:cs="Times New Roman"/>
          <w:sz w:val="28"/>
          <w:szCs w:val="28"/>
          <w:lang w:val="en-US"/>
        </w:rPr>
      </w:pPr>
      <w:r w:rsidRPr="00B11665">
        <w:rPr>
          <w:rFonts w:ascii="Times New Roman" w:eastAsia="Arial" w:hAnsi="Times New Roman" w:cs="Times New Roman"/>
          <w:color w:val="000000" w:themeColor="text1"/>
          <w:sz w:val="28"/>
          <w:szCs w:val="28"/>
          <w:lang w:val="en-GB"/>
        </w:rPr>
        <w:t xml:space="preserve"> </w:t>
      </w:r>
      <w:r w:rsidRPr="00B11665">
        <w:rPr>
          <w:rFonts w:ascii="Times New Roman" w:eastAsia="Times New Roman" w:hAnsi="Times New Roman" w:cs="Times New Roman"/>
          <w:sz w:val="28"/>
          <w:szCs w:val="28"/>
          <w:lang w:val="en-US"/>
        </w:rPr>
        <w:t xml:space="preserve"> </w:t>
      </w:r>
    </w:p>
    <w:p w14:paraId="14A65359" w14:textId="36ADC8F2" w:rsidR="009C07E9" w:rsidRPr="005F1831" w:rsidRDefault="6B229BC4" w:rsidP="005F1831">
      <w:pPr>
        <w:pStyle w:val="1"/>
        <w:rPr>
          <w:rStyle w:val="10"/>
          <w:rFonts w:ascii="Times New Roman" w:hAnsi="Times New Roman" w:cs="Times New Roman"/>
          <w:sz w:val="28"/>
          <w:szCs w:val="28"/>
        </w:rPr>
      </w:pPr>
      <w:bookmarkStart w:id="28" w:name="_Toc137288851"/>
      <w:r w:rsidRPr="005F1831">
        <w:rPr>
          <w:rFonts w:ascii="Times New Roman" w:hAnsi="Times New Roman" w:cs="Times New Roman"/>
          <w:sz w:val="28"/>
          <w:szCs w:val="28"/>
          <w:lang w:val="en-US"/>
        </w:rPr>
        <w:t>9</w:t>
      </w:r>
      <w:r w:rsidRPr="005F1831">
        <w:rPr>
          <w:rStyle w:val="10"/>
          <w:rFonts w:ascii="Times New Roman" w:hAnsi="Times New Roman" w:cs="Times New Roman"/>
          <w:sz w:val="28"/>
          <w:szCs w:val="28"/>
        </w:rPr>
        <w:t>. Additional information</w:t>
      </w:r>
      <w:bookmarkEnd w:id="28"/>
    </w:p>
    <w:p w14:paraId="30B89404" w14:textId="3D06CB11" w:rsidR="009C07E9" w:rsidRPr="00B11665" w:rsidRDefault="6B229BC4" w:rsidP="00A6721A">
      <w:pPr>
        <w:rPr>
          <w:rFonts w:ascii="Times New Roman" w:hAnsi="Times New Roman" w:cs="Times New Roman"/>
          <w:sz w:val="28"/>
          <w:szCs w:val="28"/>
        </w:rPr>
      </w:pPr>
      <w:r w:rsidRPr="00B11665">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B11665"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B11665" w:rsidRDefault="6B229BC4" w:rsidP="6B229BC4">
            <w:pPr>
              <w:spacing w:line="276" w:lineRule="auto"/>
              <w:rPr>
                <w:rFonts w:ascii="Times New Roman" w:hAnsi="Times New Roman" w:cs="Times New Roman"/>
                <w:sz w:val="28"/>
                <w:szCs w:val="28"/>
              </w:rPr>
            </w:pPr>
            <w:r w:rsidRPr="00B11665">
              <w:rPr>
                <w:rFonts w:ascii="Times New Roman" w:eastAsia="Times New Roman" w:hAnsi="Times New Roman" w:cs="Times New Roman"/>
                <w:b/>
                <w:bCs/>
                <w:sz w:val="28"/>
                <w:szCs w:val="28"/>
                <w:lang w:val="en-US"/>
              </w:rPr>
              <w:t>9.1 Additional materials</w:t>
            </w:r>
          </w:p>
        </w:tc>
      </w:tr>
      <w:tr w:rsidR="6B229BC4" w:rsidRPr="00986FE2"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B1166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B11665">
              <w:rPr>
                <w:rFonts w:ascii="Times New Roman" w:eastAsia="Times New Roman" w:hAnsi="Times New Roman" w:cs="Times New Roman"/>
                <w:color w:val="000000" w:themeColor="text1"/>
                <w:sz w:val="28"/>
                <w:szCs w:val="28"/>
                <w:lang w:val="en-US"/>
              </w:rPr>
              <w:t xml:space="preserve"> </w:t>
            </w:r>
            <w:r w:rsidR="00B87240" w:rsidRPr="00B11665">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B11665">
              <w:rPr>
                <w:rStyle w:val="normaltextrun"/>
                <w:rFonts w:ascii="Times New Roman" w:eastAsia="Calibri" w:hAnsi="Times New Roman" w:cs="Times New Roman"/>
                <w:sz w:val="28"/>
                <w:szCs w:val="28"/>
                <w:bdr w:val="none" w:sz="0" w:space="0" w:color="auto" w:frame="1"/>
                <w:lang w:val="en"/>
              </w:rPr>
              <w:t xml:space="preserve">(special </w:t>
            </w:r>
            <w:r w:rsidR="001B6136" w:rsidRPr="00B11665">
              <w:rPr>
                <w:rStyle w:val="normaltextrun"/>
                <w:rFonts w:ascii="Times New Roman" w:eastAsia="Calibri" w:hAnsi="Times New Roman" w:cs="Times New Roman"/>
                <w:sz w:val="28"/>
                <w:szCs w:val="28"/>
                <w:bdr w:val="none" w:sz="0" w:space="0" w:color="auto" w:frame="1"/>
                <w:lang w:val="en"/>
              </w:rPr>
              <w:lastRenderedPageBreak/>
              <w:t xml:space="preserve">education teachers) </w:t>
            </w:r>
            <w:r w:rsidR="00B87240" w:rsidRPr="00B11665">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B1166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B1166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B11665">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B1166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B1166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B11665">
              <w:rPr>
                <w:rStyle w:val="normaltextrun"/>
                <w:rFonts w:ascii="Times New Roman" w:eastAsia="Calibri" w:hAnsi="Times New Roman" w:cs="Times New Roman"/>
                <w:sz w:val="28"/>
                <w:szCs w:val="28"/>
                <w:bdr w:val="none" w:sz="0" w:space="0" w:color="auto" w:frame="1"/>
                <w:lang w:val="en"/>
              </w:rPr>
              <w:t>programmes</w:t>
            </w:r>
            <w:proofErr w:type="spellEnd"/>
            <w:r w:rsidRPr="00B11665">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B11665" w:rsidRDefault="00B87240" w:rsidP="00EA172A">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B11665"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B11665"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B11665">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B11665"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B11665">
              <w:rPr>
                <w:rStyle w:val="normaltextrun"/>
                <w:rFonts w:ascii="Times New Roman" w:eastAsia="Calibri" w:hAnsi="Times New Roman" w:cs="Times New Roman"/>
                <w:sz w:val="28"/>
                <w:szCs w:val="28"/>
                <w:bdr w:val="none" w:sz="0" w:space="0" w:color="auto" w:frame="1"/>
                <w:lang w:val="en"/>
              </w:rPr>
              <w:t>programme</w:t>
            </w:r>
            <w:proofErr w:type="spellEnd"/>
            <w:r w:rsidRPr="00B11665">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B11665" w:rsidRDefault="00B87240" w:rsidP="00EA172A">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B11665">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B11665"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B11665"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B11665" w:rsidRDefault="6B229BC4" w:rsidP="6B229BC4">
            <w:pPr>
              <w:spacing w:line="276" w:lineRule="auto"/>
              <w:rPr>
                <w:rFonts w:ascii="Times New Roman" w:hAnsi="Times New Roman" w:cs="Times New Roman"/>
                <w:sz w:val="28"/>
                <w:szCs w:val="28"/>
              </w:rPr>
            </w:pPr>
            <w:r w:rsidRPr="00B11665">
              <w:rPr>
                <w:rFonts w:ascii="Times New Roman" w:eastAsia="Times New Roman" w:hAnsi="Times New Roman" w:cs="Times New Roman"/>
                <w:b/>
                <w:bCs/>
                <w:color w:val="000000" w:themeColor="text1"/>
                <w:sz w:val="28"/>
                <w:szCs w:val="28"/>
                <w:lang w:val="en-US"/>
              </w:rPr>
              <w:lastRenderedPageBreak/>
              <w:t>9.2 E-learning</w:t>
            </w:r>
          </w:p>
        </w:tc>
      </w:tr>
      <w:tr w:rsidR="6B229BC4" w:rsidRPr="00986FE2"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B11665" w:rsidRDefault="6B229BC4" w:rsidP="00B87240">
            <w:pPr>
              <w:spacing w:after="0" w:line="240" w:lineRule="auto"/>
              <w:ind w:firstLine="720"/>
              <w:jc w:val="both"/>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w:t>
            </w:r>
            <w:r w:rsidR="00B87240" w:rsidRPr="00B11665">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lastRenderedPageBreak/>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B11665" w:rsidRDefault="00B87240" w:rsidP="00EA172A">
            <w:pPr>
              <w:pStyle w:val="a3"/>
              <w:numPr>
                <w:ilvl w:val="0"/>
                <w:numId w:val="21"/>
              </w:numPr>
              <w:spacing w:after="0" w:line="240"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B11665" w:rsidRDefault="00B87240" w:rsidP="00EA172A">
            <w:pPr>
              <w:pStyle w:val="a3"/>
              <w:numPr>
                <w:ilvl w:val="0"/>
                <w:numId w:val="21"/>
              </w:numPr>
              <w:spacing w:line="276" w:lineRule="auto"/>
              <w:ind w:left="1305" w:hanging="567"/>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B11665" w:rsidRDefault="6B229BC4" w:rsidP="00A6721A">
      <w:pPr>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lastRenderedPageBreak/>
        <w:t xml:space="preserve"> </w:t>
      </w:r>
    </w:p>
    <w:p w14:paraId="711DFF49" w14:textId="2090CA9C" w:rsidR="009C07E9" w:rsidRPr="00B11665" w:rsidRDefault="6B229BC4" w:rsidP="007A370C">
      <w:pPr>
        <w:pStyle w:val="1"/>
        <w:rPr>
          <w:rFonts w:ascii="Times New Roman" w:hAnsi="Times New Roman" w:cs="Times New Roman"/>
          <w:sz w:val="28"/>
          <w:szCs w:val="28"/>
          <w:lang w:val="en-US"/>
        </w:rPr>
      </w:pPr>
      <w:bookmarkStart w:id="29" w:name="_Toc137288852"/>
      <w:r w:rsidRPr="00B11665">
        <w:rPr>
          <w:rFonts w:ascii="Times New Roman" w:hAnsi="Times New Roman" w:cs="Times New Roman"/>
          <w:sz w:val="28"/>
          <w:szCs w:val="28"/>
          <w:lang w:val="en-US"/>
        </w:rPr>
        <w:t>10. Approval</w:t>
      </w:r>
      <w:bookmarkEnd w:id="29"/>
    </w:p>
    <w:tbl>
      <w:tblPr>
        <w:tblW w:w="0" w:type="auto"/>
        <w:tblLayout w:type="fixed"/>
        <w:tblLook w:val="0400" w:firstRow="0" w:lastRow="0" w:firstColumn="0" w:lastColumn="0" w:noHBand="0" w:noVBand="1"/>
      </w:tblPr>
      <w:tblGrid>
        <w:gridCol w:w="9015"/>
      </w:tblGrid>
      <w:tr w:rsidR="6B229BC4" w:rsidRPr="00986FE2"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B11665" w:rsidRDefault="6B229BC4" w:rsidP="6B229BC4">
            <w:pPr>
              <w:spacing w:line="276" w:lineRule="auto"/>
              <w:ind w:firstLine="709"/>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B11665" w:rsidRDefault="6B229BC4" w:rsidP="6B229BC4">
            <w:pPr>
              <w:spacing w:line="276" w:lineRule="auto"/>
              <w:ind w:firstLine="709"/>
              <w:rPr>
                <w:rFonts w:ascii="Times New Roman" w:hAnsi="Times New Roman" w:cs="Times New Roman"/>
                <w:sz w:val="28"/>
                <w:szCs w:val="28"/>
                <w:lang w:val="en-US"/>
              </w:rPr>
            </w:pPr>
            <w:r w:rsidRPr="00B11665">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B11665" w:rsidRDefault="6B229BC4" w:rsidP="6B229BC4">
            <w:pPr>
              <w:spacing w:line="276" w:lineRule="auto"/>
              <w:rPr>
                <w:rFonts w:ascii="Times New Roman" w:hAnsi="Times New Roman" w:cs="Times New Roman"/>
                <w:sz w:val="28"/>
                <w:szCs w:val="28"/>
                <w:lang w:val="en-US"/>
              </w:rPr>
            </w:pPr>
            <w:r w:rsidRPr="00B11665">
              <w:rPr>
                <w:rFonts w:ascii="Times New Roman" w:eastAsia="Times New Roman" w:hAnsi="Times New Roman" w:cs="Times New Roman"/>
                <w:b/>
                <w:bCs/>
                <w:sz w:val="28"/>
                <w:szCs w:val="28"/>
                <w:lang w:val="en-US"/>
              </w:rPr>
              <w:t xml:space="preserve"> </w:t>
            </w:r>
          </w:p>
        </w:tc>
      </w:tr>
    </w:tbl>
    <w:p w14:paraId="1CAC7FF4" w14:textId="5DEE242B" w:rsidR="009C07E9" w:rsidRPr="00B11665"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B11665" w:rsidRDefault="00A6721A" w:rsidP="00A6721A">
      <w:pPr>
        <w:rPr>
          <w:rFonts w:ascii="Times New Roman" w:hAnsi="Times New Roman" w:cs="Times New Roman"/>
          <w:sz w:val="28"/>
          <w:szCs w:val="28"/>
          <w:lang w:val="en-US"/>
        </w:rPr>
      </w:pPr>
      <w:r w:rsidRPr="00B11665">
        <w:rPr>
          <w:rFonts w:ascii="Times New Roman" w:hAnsi="Times New Roman" w:cs="Times New Roman"/>
          <w:sz w:val="28"/>
          <w:szCs w:val="28"/>
          <w:lang w:val="en-US"/>
        </w:rPr>
        <w:br w:type="page"/>
      </w:r>
    </w:p>
    <w:p w14:paraId="192E1C23" w14:textId="274B110F" w:rsidR="00A6721A" w:rsidRPr="00B11665" w:rsidRDefault="6B229BC4" w:rsidP="007A370C">
      <w:pPr>
        <w:pStyle w:val="1"/>
        <w:rPr>
          <w:rFonts w:ascii="Times New Roman" w:hAnsi="Times New Roman" w:cs="Times New Roman"/>
          <w:sz w:val="28"/>
          <w:szCs w:val="28"/>
          <w:lang w:val="en-US"/>
        </w:rPr>
      </w:pPr>
      <w:bookmarkStart w:id="30" w:name="_Toc137288853"/>
      <w:r w:rsidRPr="00B11665">
        <w:rPr>
          <w:rFonts w:ascii="Times New Roman" w:hAnsi="Times New Roman" w:cs="Times New Roman"/>
          <w:b/>
          <w:bCs/>
          <w:sz w:val="28"/>
          <w:szCs w:val="28"/>
          <w:lang w:val="en-US"/>
        </w:rPr>
        <w:lastRenderedPageBreak/>
        <w:t>APPENDIX 1</w:t>
      </w:r>
      <w:r w:rsidRPr="00B11665">
        <w:rPr>
          <w:rFonts w:ascii="Times New Roman" w:hAnsi="Times New Roman" w:cs="Times New Roman"/>
          <w:sz w:val="28"/>
          <w:szCs w:val="28"/>
          <w:lang w:val="en-US"/>
        </w:rPr>
        <w:t>: Main principles of the curriculum</w:t>
      </w:r>
      <w:bookmarkEnd w:id="30"/>
      <w:r w:rsidRPr="00B11665">
        <w:rPr>
          <w:rFonts w:ascii="Times New Roman" w:hAnsi="Times New Roman" w:cs="Times New Roman"/>
          <w:sz w:val="28"/>
          <w:szCs w:val="28"/>
          <w:lang w:val="en-US"/>
        </w:rPr>
        <w:t xml:space="preserve"> </w:t>
      </w:r>
    </w:p>
    <w:p w14:paraId="53BF98C5" w14:textId="6B0263B0" w:rsidR="2AF51F19" w:rsidRPr="00B11665"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B11665" w:rsidRDefault="6B229BC4" w:rsidP="00E92F2E">
      <w:pPr>
        <w:spacing w:after="0" w:line="240" w:lineRule="auto"/>
        <w:jc w:val="both"/>
        <w:rPr>
          <w:rFonts w:ascii="Times New Roman" w:hAnsi="Times New Roman" w:cs="Times New Roman"/>
          <w:b/>
          <w:sz w:val="28"/>
          <w:szCs w:val="28"/>
          <w:lang w:val="en-US"/>
        </w:rPr>
      </w:pPr>
      <w:r w:rsidRPr="00B11665">
        <w:rPr>
          <w:rFonts w:ascii="Times New Roman" w:hAnsi="Times New Roman" w:cs="Times New Roman"/>
          <w:b/>
          <w:sz w:val="28"/>
          <w:szCs w:val="28"/>
          <w:lang w:val="en-US"/>
        </w:rPr>
        <w:t>Competence-based approach</w:t>
      </w:r>
    </w:p>
    <w:p w14:paraId="55466357" w14:textId="77777777" w:rsidR="00E92F2E" w:rsidRPr="00B11665" w:rsidRDefault="00E92F2E" w:rsidP="00E92F2E">
      <w:pPr>
        <w:spacing w:after="0" w:line="240" w:lineRule="auto"/>
        <w:jc w:val="both"/>
        <w:rPr>
          <w:rFonts w:ascii="Times New Roman" w:hAnsi="Times New Roman" w:cs="Times New Roman"/>
          <w:b/>
          <w:sz w:val="28"/>
          <w:szCs w:val="28"/>
          <w:lang w:val="en-US"/>
        </w:rPr>
      </w:pPr>
    </w:p>
    <w:p w14:paraId="79867EA7" w14:textId="18A03DD0"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Competence-based approach is a learning-oriented way to </w:t>
      </w:r>
      <w:r w:rsidR="007E795A" w:rsidRPr="00B11665">
        <w:rPr>
          <w:rFonts w:ascii="Times New Roman" w:hAnsi="Times New Roman" w:cs="Times New Roman"/>
          <w:sz w:val="28"/>
          <w:szCs w:val="28"/>
          <w:lang w:val="en-US"/>
        </w:rPr>
        <w:t>organize</w:t>
      </w:r>
      <w:r w:rsidRPr="00B11665">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w:t>
      </w:r>
      <w:r w:rsidR="007E795A" w:rsidRPr="00B11665">
        <w:rPr>
          <w:rFonts w:ascii="Times New Roman" w:hAnsi="Times New Roman" w:cs="Times New Roman"/>
          <w:sz w:val="28"/>
          <w:szCs w:val="28"/>
          <w:lang w:val="en-US"/>
        </w:rPr>
        <w:t>traditionally defined</w:t>
      </w:r>
      <w:r w:rsidRPr="00B11665">
        <w:rPr>
          <w:rFonts w:ascii="Times New Roman" w:hAnsi="Times New Roman" w:cs="Times New Roman"/>
          <w:sz w:val="28"/>
          <w:szCs w:val="28"/>
          <w:lang w:val="en-US"/>
        </w:rPr>
        <w:t xml:space="preserve">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0BD00D16" w14:textId="2497C64C"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B11665">
        <w:rPr>
          <w:rFonts w:ascii="Times New Roman" w:hAnsi="Times New Roman" w:cs="Times New Roman"/>
          <w:sz w:val="28"/>
          <w:szCs w:val="28"/>
          <w:lang w:val="en-US"/>
        </w:rPr>
        <w:t>e</w:t>
      </w:r>
      <w:r w:rsidRPr="00B11665">
        <w:rPr>
          <w:rFonts w:ascii="Times New Roman" w:hAnsi="Times New Roman" w:cs="Times New Roman"/>
          <w:sz w:val="28"/>
          <w:szCs w:val="28"/>
          <w:lang w:val="en-US"/>
        </w:rPr>
        <w:t xml:space="preserve">. Planning competence-based learning thus starts at degree </w:t>
      </w:r>
      <w:proofErr w:type="spellStart"/>
      <w:r w:rsidRPr="00B11665">
        <w:rPr>
          <w:rFonts w:ascii="Times New Roman" w:hAnsi="Times New Roman" w:cs="Times New Roman"/>
          <w:sz w:val="28"/>
          <w:szCs w:val="28"/>
          <w:lang w:val="en-US"/>
        </w:rPr>
        <w:t>programme</w:t>
      </w:r>
      <w:proofErr w:type="spellEnd"/>
      <w:r w:rsidRPr="00B11665">
        <w:rPr>
          <w:rFonts w:ascii="Times New Roman" w:hAnsi="Times New Roman" w:cs="Times New Roman"/>
          <w:sz w:val="28"/>
          <w:szCs w:val="28"/>
          <w:lang w:val="en-US"/>
        </w:rPr>
        <w:t xml:space="preserve"> level and is then </w:t>
      </w:r>
      <w:r w:rsidR="007E795A" w:rsidRPr="00B11665">
        <w:rPr>
          <w:rFonts w:ascii="Times New Roman" w:hAnsi="Times New Roman" w:cs="Times New Roman"/>
          <w:sz w:val="28"/>
          <w:szCs w:val="28"/>
          <w:lang w:val="en-US"/>
        </w:rPr>
        <w:t>realized</w:t>
      </w:r>
      <w:r w:rsidRPr="00B11665">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way.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B11665">
        <w:rPr>
          <w:rFonts w:ascii="Times New Roman" w:hAnsi="Times New Roman" w:cs="Times New Roman"/>
          <w:sz w:val="28"/>
          <w:szCs w:val="28"/>
          <w:lang w:val="en-US"/>
        </w:rPr>
        <w:t>programme</w:t>
      </w:r>
      <w:proofErr w:type="spellEnd"/>
      <w:r w:rsidRPr="00B11665">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     </w:t>
      </w:r>
    </w:p>
    <w:p w14:paraId="2FAA9884" w14:textId="39ECA7B8"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B11665">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B11665">
        <w:rPr>
          <w:rFonts w:ascii="Times New Roman" w:hAnsi="Times New Roman" w:cs="Times New Roman"/>
          <w:sz w:val="28"/>
          <w:szCs w:val="28"/>
          <w:lang w:val="en-US"/>
        </w:rPr>
        <w:t>Trigwell</w:t>
      </w:r>
      <w:proofErr w:type="spellEnd"/>
      <w:r w:rsidRPr="00B11665">
        <w:rPr>
          <w:rFonts w:ascii="Times New Roman" w:hAnsi="Times New Roman" w:cs="Times New Roman"/>
          <w:sz w:val="28"/>
          <w:szCs w:val="28"/>
          <w:lang w:val="en-US"/>
        </w:rPr>
        <w:t>, 2014). In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 </w:t>
      </w:r>
    </w:p>
    <w:p w14:paraId="64913335" w14:textId="3526A640" w:rsidR="00A6721A" w:rsidRPr="00B11665" w:rsidRDefault="6B229BC4" w:rsidP="00E92F2E">
      <w:pPr>
        <w:spacing w:after="0" w:line="240" w:lineRule="auto"/>
        <w:jc w:val="both"/>
        <w:rPr>
          <w:rFonts w:ascii="Times New Roman" w:hAnsi="Times New Roman" w:cs="Times New Roman"/>
          <w:b/>
          <w:sz w:val="28"/>
          <w:szCs w:val="28"/>
          <w:lang w:val="en-US"/>
        </w:rPr>
      </w:pPr>
      <w:r w:rsidRPr="00B11665">
        <w:rPr>
          <w:rFonts w:ascii="Times New Roman" w:hAnsi="Times New Roman" w:cs="Times New Roman"/>
          <w:b/>
          <w:sz w:val="28"/>
          <w:szCs w:val="28"/>
          <w:lang w:val="en-US"/>
        </w:rPr>
        <w:t>Student-</w:t>
      </w:r>
      <w:proofErr w:type="spellStart"/>
      <w:r w:rsidRPr="00B11665">
        <w:rPr>
          <w:rFonts w:ascii="Times New Roman" w:hAnsi="Times New Roman" w:cs="Times New Roman"/>
          <w:b/>
          <w:sz w:val="28"/>
          <w:szCs w:val="28"/>
          <w:lang w:val="en-US"/>
        </w:rPr>
        <w:t>centred</w:t>
      </w:r>
      <w:proofErr w:type="spellEnd"/>
      <w:r w:rsidRPr="00B11665">
        <w:rPr>
          <w:rFonts w:ascii="Times New Roman" w:hAnsi="Times New Roman" w:cs="Times New Roman"/>
          <w:b/>
          <w:sz w:val="28"/>
          <w:szCs w:val="28"/>
          <w:lang w:val="en-US"/>
        </w:rPr>
        <w:t xml:space="preserve"> approach &amp; Active Learning Methodologies</w:t>
      </w:r>
    </w:p>
    <w:p w14:paraId="26C4A28B" w14:textId="77777777" w:rsidR="00E92F2E" w:rsidRPr="00B11665"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Student-</w:t>
      </w:r>
      <w:proofErr w:type="spellStart"/>
      <w:r w:rsidRPr="00B11665">
        <w:rPr>
          <w:rFonts w:ascii="Times New Roman" w:hAnsi="Times New Roman" w:cs="Times New Roman"/>
          <w:sz w:val="28"/>
          <w:szCs w:val="28"/>
          <w:lang w:val="en-US"/>
        </w:rPr>
        <w:t>centredness</w:t>
      </w:r>
      <w:proofErr w:type="spellEnd"/>
      <w:r w:rsidRPr="00B11665">
        <w:rPr>
          <w:rFonts w:ascii="Times New Roman" w:hAnsi="Times New Roman" w:cs="Times New Roman"/>
          <w:sz w:val="28"/>
          <w:szCs w:val="28"/>
          <w:lang w:val="en-US"/>
        </w:rPr>
        <w:t xml:space="preserve"> differs from traditional teaching approach, also known as teacher-</w:t>
      </w:r>
      <w:proofErr w:type="spellStart"/>
      <w:r w:rsidRPr="00B11665">
        <w:rPr>
          <w:rFonts w:ascii="Times New Roman" w:hAnsi="Times New Roman" w:cs="Times New Roman"/>
          <w:sz w:val="28"/>
          <w:szCs w:val="28"/>
          <w:lang w:val="en-US"/>
        </w:rPr>
        <w:t>centredness</w:t>
      </w:r>
      <w:proofErr w:type="spellEnd"/>
      <w:r w:rsidRPr="00B11665">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 </w:t>
      </w:r>
    </w:p>
    <w:p w14:paraId="40E21457" w14:textId="0ECA219C"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B11665">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B11665"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B11665" w:rsidRDefault="6B229BC4" w:rsidP="00E92F2E">
      <w:pPr>
        <w:spacing w:after="0" w:line="240" w:lineRule="auto"/>
        <w:jc w:val="both"/>
        <w:rPr>
          <w:rFonts w:ascii="Times New Roman" w:hAnsi="Times New Roman" w:cs="Times New Roman"/>
          <w:b/>
          <w:sz w:val="28"/>
          <w:szCs w:val="28"/>
          <w:lang w:val="en-US"/>
        </w:rPr>
      </w:pPr>
      <w:r w:rsidRPr="00B11665">
        <w:rPr>
          <w:rFonts w:ascii="Times New Roman" w:hAnsi="Times New Roman" w:cs="Times New Roman"/>
          <w:b/>
          <w:sz w:val="28"/>
          <w:szCs w:val="28"/>
          <w:lang w:val="en-US"/>
        </w:rPr>
        <w:t>Constructive alignment</w:t>
      </w:r>
    </w:p>
    <w:p w14:paraId="28D609F7" w14:textId="77777777" w:rsidR="00E92F2E" w:rsidRPr="00B11665" w:rsidRDefault="00E92F2E" w:rsidP="00E92F2E">
      <w:pPr>
        <w:spacing w:after="0" w:line="240" w:lineRule="auto"/>
        <w:jc w:val="both"/>
        <w:rPr>
          <w:rFonts w:ascii="Times New Roman" w:hAnsi="Times New Roman" w:cs="Times New Roman"/>
          <w:b/>
          <w:sz w:val="28"/>
          <w:szCs w:val="28"/>
          <w:lang w:val="en-US"/>
        </w:rPr>
      </w:pPr>
    </w:p>
    <w:p w14:paraId="5A8D077B" w14:textId="09B5419B"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B11665">
        <w:rPr>
          <w:rFonts w:ascii="Times New Roman" w:hAnsi="Times New Roman" w:cs="Times New Roman"/>
          <w:sz w:val="28"/>
          <w:szCs w:val="28"/>
          <w:lang w:val="en-US"/>
        </w:rPr>
        <w:t>emphasised</w:t>
      </w:r>
      <w:proofErr w:type="spellEnd"/>
      <w:r w:rsidRPr="00B11665">
        <w:rPr>
          <w:rFonts w:ascii="Times New Roman" w:hAnsi="Times New Roman" w:cs="Times New Roman"/>
          <w:sz w:val="28"/>
          <w:szCs w:val="28"/>
          <w:lang w:val="en-US"/>
        </w:rPr>
        <w:t xml:space="preserve"> to </w:t>
      </w:r>
      <w:r w:rsidR="007E795A" w:rsidRPr="00B11665">
        <w:rPr>
          <w:rFonts w:ascii="Times New Roman" w:hAnsi="Times New Roman" w:cs="Times New Roman"/>
          <w:sz w:val="28"/>
          <w:szCs w:val="28"/>
          <w:lang w:val="en-US"/>
        </w:rPr>
        <w:t>optimize</w:t>
      </w:r>
      <w:r w:rsidRPr="00B11665">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Constructive alignment reflects the more general paradigm shift from teacher-</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teaching to student-</w:t>
      </w:r>
      <w:proofErr w:type="spellStart"/>
      <w:r w:rsidRPr="00B11665">
        <w:rPr>
          <w:rFonts w:ascii="Times New Roman" w:hAnsi="Times New Roman" w:cs="Times New Roman"/>
          <w:sz w:val="28"/>
          <w:szCs w:val="28"/>
          <w:lang w:val="en-US"/>
        </w:rPr>
        <w:t>centred</w:t>
      </w:r>
      <w:proofErr w:type="spellEnd"/>
      <w:r w:rsidRPr="00B11665">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B11665">
        <w:rPr>
          <w:rFonts w:ascii="Times New Roman" w:hAnsi="Times New Roman" w:cs="Times New Roman"/>
          <w:sz w:val="28"/>
          <w:szCs w:val="28"/>
          <w:lang w:val="en-US"/>
        </w:rPr>
        <w:t>Boud</w:t>
      </w:r>
      <w:proofErr w:type="spellEnd"/>
      <w:r w:rsidRPr="00B11665">
        <w:rPr>
          <w:rFonts w:ascii="Times New Roman" w:hAnsi="Times New Roman" w:cs="Times New Roman"/>
          <w:sz w:val="28"/>
          <w:szCs w:val="28"/>
          <w:lang w:val="en-US"/>
        </w:rPr>
        <w:t xml:space="preserve"> and </w:t>
      </w:r>
      <w:proofErr w:type="spellStart"/>
      <w:r w:rsidRPr="00B11665">
        <w:rPr>
          <w:rFonts w:ascii="Times New Roman" w:hAnsi="Times New Roman" w:cs="Times New Roman"/>
          <w:sz w:val="28"/>
          <w:szCs w:val="28"/>
          <w:lang w:val="en-US"/>
        </w:rPr>
        <w:t>Falchikov</w:t>
      </w:r>
      <w:proofErr w:type="spellEnd"/>
      <w:r w:rsidRPr="00B11665">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3C820961" w14:textId="77777777" w:rsidR="007E795A" w:rsidRDefault="007E795A" w:rsidP="00E92F2E">
      <w:pPr>
        <w:spacing w:after="0" w:line="240" w:lineRule="auto"/>
        <w:jc w:val="both"/>
        <w:rPr>
          <w:rFonts w:ascii="Times New Roman" w:hAnsi="Times New Roman" w:cs="Times New Roman"/>
          <w:sz w:val="28"/>
          <w:szCs w:val="28"/>
          <w:lang w:val="en-US"/>
        </w:rPr>
      </w:pPr>
    </w:p>
    <w:p w14:paraId="3FE88820" w14:textId="77777777" w:rsidR="007E795A" w:rsidRDefault="007E795A" w:rsidP="00E92F2E">
      <w:pPr>
        <w:spacing w:after="0" w:line="240" w:lineRule="auto"/>
        <w:jc w:val="both"/>
        <w:rPr>
          <w:rFonts w:ascii="Times New Roman" w:hAnsi="Times New Roman" w:cs="Times New Roman"/>
          <w:sz w:val="28"/>
          <w:szCs w:val="28"/>
          <w:lang w:val="en-US"/>
        </w:rPr>
      </w:pPr>
    </w:p>
    <w:p w14:paraId="6122DE59" w14:textId="77777777" w:rsidR="007E795A" w:rsidRDefault="007E795A" w:rsidP="00E92F2E">
      <w:pPr>
        <w:spacing w:after="0" w:line="240" w:lineRule="auto"/>
        <w:jc w:val="both"/>
        <w:rPr>
          <w:rFonts w:ascii="Times New Roman" w:hAnsi="Times New Roman" w:cs="Times New Roman"/>
          <w:sz w:val="28"/>
          <w:szCs w:val="28"/>
          <w:lang w:val="en-US"/>
        </w:rPr>
      </w:pPr>
    </w:p>
    <w:p w14:paraId="135F4648" w14:textId="77777777" w:rsidR="007E795A" w:rsidRDefault="007E795A" w:rsidP="00E92F2E">
      <w:pPr>
        <w:spacing w:after="0" w:line="240" w:lineRule="auto"/>
        <w:jc w:val="both"/>
        <w:rPr>
          <w:rFonts w:ascii="Times New Roman" w:hAnsi="Times New Roman" w:cs="Times New Roman"/>
          <w:color w:val="FF0000"/>
          <w:sz w:val="28"/>
          <w:szCs w:val="28"/>
          <w:lang w:val="en-US"/>
        </w:rPr>
      </w:pPr>
    </w:p>
    <w:p w14:paraId="36D6EA97" w14:textId="77777777" w:rsidR="007E795A" w:rsidRDefault="007E795A" w:rsidP="00E92F2E">
      <w:pPr>
        <w:spacing w:after="0" w:line="240" w:lineRule="auto"/>
        <w:jc w:val="both"/>
        <w:rPr>
          <w:rFonts w:ascii="Times New Roman" w:hAnsi="Times New Roman" w:cs="Times New Roman"/>
          <w:color w:val="FF0000"/>
          <w:sz w:val="28"/>
          <w:szCs w:val="28"/>
          <w:lang w:val="en-US"/>
        </w:rPr>
      </w:pPr>
    </w:p>
    <w:p w14:paraId="136A29C9" w14:textId="4917F320" w:rsidR="00A6721A" w:rsidRPr="00B11665" w:rsidRDefault="00A6721A" w:rsidP="00E92F2E">
      <w:pPr>
        <w:spacing w:after="0" w:line="240" w:lineRule="auto"/>
        <w:jc w:val="both"/>
        <w:rPr>
          <w:rFonts w:ascii="Times New Roman" w:hAnsi="Times New Roman" w:cs="Times New Roman"/>
          <w:color w:val="FF0000"/>
          <w:sz w:val="28"/>
          <w:szCs w:val="28"/>
          <w:lang w:val="en-US"/>
        </w:rPr>
      </w:pPr>
      <w:r w:rsidRPr="00B11665">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55E1BAA9" w14:textId="77777777" w:rsidR="007E795A" w:rsidRPr="007E795A" w:rsidRDefault="007E795A" w:rsidP="007E795A">
      <w:pPr>
        <w:spacing w:after="0" w:line="240" w:lineRule="auto"/>
        <w:jc w:val="both"/>
        <w:rPr>
          <w:rFonts w:ascii="Times New Roman" w:hAnsi="Times New Roman" w:cs="Times New Roman"/>
          <w:i/>
          <w:iCs/>
          <w:sz w:val="28"/>
          <w:szCs w:val="28"/>
          <w:lang w:val="en-US"/>
        </w:rPr>
      </w:pPr>
      <w:r w:rsidRPr="007E795A">
        <w:rPr>
          <w:rFonts w:ascii="Times New Roman" w:hAnsi="Times New Roman" w:cs="Times New Roman"/>
          <w:i/>
          <w:iCs/>
          <w:sz w:val="28"/>
          <w:szCs w:val="28"/>
          <w:lang w:val="en-US"/>
        </w:rPr>
        <w:t>Figure 1. Illustration of constructive alignment</w:t>
      </w:r>
    </w:p>
    <w:p w14:paraId="0C10BA0B" w14:textId="78BDFCDA" w:rsidR="007E795A" w:rsidRDefault="007E795A" w:rsidP="00E92F2E">
      <w:pPr>
        <w:spacing w:after="0" w:line="240" w:lineRule="auto"/>
        <w:jc w:val="both"/>
        <w:rPr>
          <w:rFonts w:ascii="Times New Roman" w:hAnsi="Times New Roman" w:cs="Times New Roman"/>
          <w:i/>
          <w:iCs/>
          <w:sz w:val="28"/>
          <w:szCs w:val="28"/>
          <w:lang w:val="en-US"/>
        </w:rPr>
      </w:pPr>
    </w:p>
    <w:p w14:paraId="2B9A34A0" w14:textId="77777777" w:rsidR="007E795A" w:rsidRPr="00B11665" w:rsidRDefault="007E795A" w:rsidP="00E92F2E">
      <w:pPr>
        <w:spacing w:after="0" w:line="240" w:lineRule="auto"/>
        <w:jc w:val="both"/>
        <w:rPr>
          <w:rFonts w:ascii="Times New Roman" w:hAnsi="Times New Roman" w:cs="Times New Roman"/>
          <w:i/>
          <w:iCs/>
          <w:sz w:val="28"/>
          <w:szCs w:val="28"/>
          <w:lang w:val="en-US"/>
        </w:rPr>
      </w:pPr>
    </w:p>
    <w:p w14:paraId="754CB80E" w14:textId="0088DDE1" w:rsidR="00A6721A" w:rsidRPr="00B11665" w:rsidRDefault="6B229BC4" w:rsidP="00E92F2E">
      <w:pPr>
        <w:spacing w:after="0" w:line="240" w:lineRule="auto"/>
        <w:jc w:val="both"/>
        <w:rPr>
          <w:rFonts w:ascii="Times New Roman" w:hAnsi="Times New Roman" w:cs="Times New Roman"/>
          <w:b/>
          <w:bCs/>
          <w:sz w:val="28"/>
          <w:szCs w:val="28"/>
          <w:lang w:val="en-US"/>
        </w:rPr>
      </w:pPr>
      <w:r w:rsidRPr="00B11665">
        <w:rPr>
          <w:rFonts w:ascii="Times New Roman" w:hAnsi="Times New Roman" w:cs="Times New Roman"/>
          <w:b/>
          <w:bCs/>
          <w:sz w:val="28"/>
          <w:szCs w:val="28"/>
          <w:lang w:val="en-US"/>
        </w:rPr>
        <w:t>Research-based Initial Teacher Education</w:t>
      </w:r>
    </w:p>
    <w:p w14:paraId="5F287E40"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B11665"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986FE2" w14:paraId="6ED4724A" w14:textId="77777777" w:rsidTr="6B229BC4">
        <w:tc>
          <w:tcPr>
            <w:tcW w:w="4508" w:type="dxa"/>
          </w:tcPr>
          <w:p w14:paraId="09E577E1"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Teaching content is based on research</w:t>
            </w:r>
          </w:p>
        </w:tc>
        <w:tc>
          <w:tcPr>
            <w:tcW w:w="4508" w:type="dxa"/>
          </w:tcPr>
          <w:p w14:paraId="4E4EB9DD"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B11665">
              <w:rPr>
                <w:rFonts w:ascii="Times New Roman" w:eastAsiaTheme="minorEastAsia" w:hAnsi="Times New Roman" w:cs="Times New Roman"/>
                <w:sz w:val="28"/>
                <w:szCs w:val="28"/>
                <w:lang w:val="en-US"/>
              </w:rPr>
              <w:t>Visser-Wijnveen</w:t>
            </w:r>
            <w:proofErr w:type="spellEnd"/>
            <w:r w:rsidRPr="00B11665">
              <w:rPr>
                <w:rFonts w:ascii="Times New Roman" w:eastAsiaTheme="minorEastAsia" w:hAnsi="Times New Roman" w:cs="Times New Roman"/>
                <w:sz w:val="28"/>
                <w:szCs w:val="28"/>
                <w:lang w:val="en-US"/>
              </w:rPr>
              <w:t xml:space="preserve"> et al. 2010).</w:t>
            </w:r>
          </w:p>
        </w:tc>
      </w:tr>
      <w:tr w:rsidR="6B229BC4" w:rsidRPr="00986FE2" w14:paraId="203CC21C" w14:textId="77777777" w:rsidTr="6B229BC4">
        <w:tc>
          <w:tcPr>
            <w:tcW w:w="4508" w:type="dxa"/>
          </w:tcPr>
          <w:p w14:paraId="3A6906ED"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Teaching methods and course design are based on research</w:t>
            </w:r>
            <w:r w:rsidRPr="00B11665">
              <w:rPr>
                <w:rFonts w:ascii="Times New Roman" w:hAnsi="Times New Roman" w:cs="Times New Roman"/>
                <w:sz w:val="28"/>
                <w:szCs w:val="28"/>
                <w:lang w:val="en-US"/>
              </w:rPr>
              <w:tab/>
            </w:r>
          </w:p>
        </w:tc>
        <w:tc>
          <w:tcPr>
            <w:tcW w:w="4508" w:type="dxa"/>
          </w:tcPr>
          <w:p w14:paraId="53AC5B89"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 xml:space="preserve">Teacher educators benefit from their research work in teacher education and </w:t>
            </w:r>
            <w:r w:rsidRPr="00B11665">
              <w:rPr>
                <w:rFonts w:ascii="Times New Roman" w:eastAsiaTheme="minorEastAsia" w:hAnsi="Times New Roman" w:cs="Times New Roman"/>
                <w:sz w:val="28"/>
                <w:szCs w:val="28"/>
                <w:lang w:val="en-US"/>
              </w:rPr>
              <w:lastRenderedPageBreak/>
              <w:t xml:space="preserve">develop their teaching methods accordingly (Cochran-Smith 2005; </w:t>
            </w:r>
            <w:proofErr w:type="spellStart"/>
            <w:r w:rsidRPr="00B11665">
              <w:rPr>
                <w:rFonts w:ascii="Times New Roman" w:eastAsiaTheme="minorEastAsia" w:hAnsi="Times New Roman" w:cs="Times New Roman"/>
                <w:sz w:val="28"/>
                <w:szCs w:val="28"/>
                <w:lang w:val="en-US"/>
              </w:rPr>
              <w:t>Krokfors</w:t>
            </w:r>
            <w:proofErr w:type="spellEnd"/>
            <w:r w:rsidRPr="00B11665">
              <w:rPr>
                <w:rFonts w:ascii="Times New Roman" w:eastAsiaTheme="minorEastAsia" w:hAnsi="Times New Roman" w:cs="Times New Roman"/>
                <w:sz w:val="28"/>
                <w:szCs w:val="28"/>
                <w:lang w:val="en-US"/>
              </w:rPr>
              <w:t xml:space="preserve"> et al. 2011).</w:t>
            </w:r>
            <w:r w:rsidRPr="00B11665">
              <w:rPr>
                <w:rFonts w:ascii="Times New Roman" w:hAnsi="Times New Roman" w:cs="Times New Roman"/>
                <w:sz w:val="28"/>
                <w:szCs w:val="28"/>
                <w:lang w:val="en-US"/>
              </w:rPr>
              <w:tab/>
            </w:r>
          </w:p>
        </w:tc>
      </w:tr>
      <w:tr w:rsidR="6B229BC4" w:rsidRPr="00986FE2" w14:paraId="629B5CAC" w14:textId="77777777" w:rsidTr="6B229BC4">
        <w:tc>
          <w:tcPr>
            <w:tcW w:w="4508" w:type="dxa"/>
          </w:tcPr>
          <w:p w14:paraId="77ACEC6E"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lastRenderedPageBreak/>
              <w:t>Applying inquiry-oriented methods in teaching</w:t>
            </w:r>
            <w:r w:rsidRPr="00B11665">
              <w:rPr>
                <w:rFonts w:ascii="Times New Roman" w:hAnsi="Times New Roman" w:cs="Times New Roman"/>
                <w:sz w:val="28"/>
                <w:szCs w:val="28"/>
                <w:lang w:val="en-US"/>
              </w:rPr>
              <w:tab/>
            </w:r>
          </w:p>
        </w:tc>
        <w:tc>
          <w:tcPr>
            <w:tcW w:w="4508" w:type="dxa"/>
          </w:tcPr>
          <w:p w14:paraId="53B7FEB1"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 xml:space="preserve">Teacher educators </w:t>
            </w:r>
            <w:proofErr w:type="spellStart"/>
            <w:r w:rsidRPr="00B11665">
              <w:rPr>
                <w:rFonts w:ascii="Times New Roman" w:eastAsiaTheme="minorEastAsia" w:hAnsi="Times New Roman" w:cs="Times New Roman"/>
                <w:sz w:val="28"/>
                <w:szCs w:val="28"/>
                <w:lang w:val="en-US"/>
              </w:rPr>
              <w:t>organise</w:t>
            </w:r>
            <w:proofErr w:type="spellEnd"/>
            <w:r w:rsidRPr="00B11665">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B11665">
              <w:rPr>
                <w:rFonts w:ascii="Times New Roman" w:eastAsiaTheme="minorEastAsia" w:hAnsi="Times New Roman" w:cs="Times New Roman"/>
                <w:sz w:val="28"/>
                <w:szCs w:val="28"/>
                <w:lang w:val="en-US"/>
              </w:rPr>
              <w:t>Krokfors</w:t>
            </w:r>
            <w:proofErr w:type="spellEnd"/>
            <w:r w:rsidRPr="00B11665">
              <w:rPr>
                <w:rFonts w:ascii="Times New Roman" w:eastAsiaTheme="minorEastAsia" w:hAnsi="Times New Roman" w:cs="Times New Roman"/>
                <w:sz w:val="28"/>
                <w:szCs w:val="28"/>
                <w:lang w:val="en-US"/>
              </w:rPr>
              <w:t xml:space="preserve"> et al. 2011).</w:t>
            </w:r>
            <w:r w:rsidRPr="00B11665">
              <w:rPr>
                <w:rFonts w:ascii="Times New Roman" w:hAnsi="Times New Roman" w:cs="Times New Roman"/>
                <w:sz w:val="28"/>
                <w:szCs w:val="28"/>
                <w:lang w:val="en-US"/>
              </w:rPr>
              <w:tab/>
            </w:r>
          </w:p>
        </w:tc>
      </w:tr>
      <w:tr w:rsidR="6B229BC4" w:rsidRPr="00986FE2" w14:paraId="637F64AD" w14:textId="77777777" w:rsidTr="6B229BC4">
        <w:tc>
          <w:tcPr>
            <w:tcW w:w="4508" w:type="dxa"/>
          </w:tcPr>
          <w:p w14:paraId="4426ED7C"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Acting as researchers in teacher education</w:t>
            </w:r>
            <w:r w:rsidRPr="00B11665">
              <w:rPr>
                <w:rFonts w:ascii="Times New Roman" w:hAnsi="Times New Roman" w:cs="Times New Roman"/>
                <w:sz w:val="28"/>
                <w:szCs w:val="28"/>
                <w:lang w:val="en-US"/>
              </w:rPr>
              <w:tab/>
            </w:r>
          </w:p>
        </w:tc>
        <w:tc>
          <w:tcPr>
            <w:tcW w:w="4508" w:type="dxa"/>
          </w:tcPr>
          <w:p w14:paraId="12FE63F8"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B11665">
              <w:rPr>
                <w:rFonts w:ascii="Times New Roman" w:hAnsi="Times New Roman" w:cs="Times New Roman"/>
                <w:sz w:val="28"/>
                <w:szCs w:val="28"/>
                <w:lang w:val="en-US"/>
              </w:rPr>
              <w:tab/>
            </w:r>
          </w:p>
        </w:tc>
      </w:tr>
      <w:tr w:rsidR="6B229BC4" w:rsidRPr="00986FE2" w14:paraId="45D6C564" w14:textId="77777777" w:rsidTr="6B229BC4">
        <w:tc>
          <w:tcPr>
            <w:tcW w:w="4508" w:type="dxa"/>
          </w:tcPr>
          <w:p w14:paraId="46E6FB1A"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Encouraging student teachers’ involvement in research work</w:t>
            </w:r>
            <w:r w:rsidRPr="00B11665">
              <w:rPr>
                <w:rFonts w:ascii="Times New Roman" w:hAnsi="Times New Roman" w:cs="Times New Roman"/>
                <w:sz w:val="28"/>
                <w:szCs w:val="28"/>
                <w:lang w:val="en-US"/>
              </w:rPr>
              <w:tab/>
            </w:r>
          </w:p>
        </w:tc>
        <w:tc>
          <w:tcPr>
            <w:tcW w:w="4508" w:type="dxa"/>
          </w:tcPr>
          <w:p w14:paraId="1481E673"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B11665">
              <w:rPr>
                <w:rFonts w:ascii="Times New Roman" w:eastAsiaTheme="minorEastAsia" w:hAnsi="Times New Roman" w:cs="Times New Roman"/>
                <w:sz w:val="28"/>
                <w:szCs w:val="28"/>
                <w:lang w:val="en-US"/>
              </w:rPr>
              <w:t>Visser-Wijnveen</w:t>
            </w:r>
            <w:proofErr w:type="spellEnd"/>
            <w:r w:rsidRPr="00B11665">
              <w:rPr>
                <w:rFonts w:ascii="Times New Roman" w:eastAsiaTheme="minorEastAsia" w:hAnsi="Times New Roman" w:cs="Times New Roman"/>
                <w:sz w:val="28"/>
                <w:szCs w:val="28"/>
                <w:lang w:val="en-US"/>
              </w:rPr>
              <w:t xml:space="preserve"> et al. 2010).</w:t>
            </w:r>
            <w:r w:rsidRPr="00B11665">
              <w:rPr>
                <w:rFonts w:ascii="Times New Roman" w:hAnsi="Times New Roman" w:cs="Times New Roman"/>
                <w:sz w:val="28"/>
                <w:szCs w:val="28"/>
                <w:lang w:val="en-US"/>
              </w:rPr>
              <w:tab/>
            </w:r>
          </w:p>
        </w:tc>
      </w:tr>
      <w:tr w:rsidR="6B229BC4" w:rsidRPr="00986FE2" w14:paraId="5B2BA2B5" w14:textId="77777777" w:rsidTr="6B229BC4">
        <w:tc>
          <w:tcPr>
            <w:tcW w:w="4508" w:type="dxa"/>
          </w:tcPr>
          <w:p w14:paraId="078E2F44"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A supportive relationship between research and teaching</w:t>
            </w:r>
            <w:r w:rsidRPr="00B11665">
              <w:rPr>
                <w:rFonts w:ascii="Times New Roman" w:hAnsi="Times New Roman" w:cs="Times New Roman"/>
                <w:sz w:val="28"/>
                <w:szCs w:val="28"/>
                <w:lang w:val="en-US"/>
              </w:rPr>
              <w:tab/>
            </w:r>
          </w:p>
        </w:tc>
        <w:tc>
          <w:tcPr>
            <w:tcW w:w="4508" w:type="dxa"/>
          </w:tcPr>
          <w:p w14:paraId="50E1FE54" w14:textId="77777777" w:rsidR="6B229BC4" w:rsidRPr="00B11665" w:rsidRDefault="6B229BC4" w:rsidP="00E92F2E">
            <w:pPr>
              <w:jc w:val="both"/>
              <w:rPr>
                <w:rFonts w:ascii="Times New Roman" w:hAnsi="Times New Roman" w:cs="Times New Roman"/>
                <w:sz w:val="28"/>
                <w:szCs w:val="28"/>
                <w:lang w:val="en-US"/>
              </w:rPr>
            </w:pPr>
            <w:r w:rsidRPr="00B11665">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B11665">
              <w:rPr>
                <w:rFonts w:ascii="Times New Roman" w:hAnsi="Times New Roman" w:cs="Times New Roman"/>
                <w:sz w:val="28"/>
                <w:szCs w:val="28"/>
                <w:lang w:val="en-US"/>
              </w:rPr>
              <w:tab/>
            </w:r>
          </w:p>
        </w:tc>
      </w:tr>
    </w:tbl>
    <w:p w14:paraId="27F1208A" w14:textId="11053696"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Table 1. Forms of research-based teacher education (Cao, </w:t>
      </w:r>
      <w:proofErr w:type="spellStart"/>
      <w:r w:rsidRPr="00B11665">
        <w:rPr>
          <w:rFonts w:ascii="Times New Roman" w:hAnsi="Times New Roman" w:cs="Times New Roman"/>
          <w:sz w:val="28"/>
          <w:szCs w:val="28"/>
          <w:lang w:val="en-US"/>
        </w:rPr>
        <w:t>Postareff</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Lindblom-Ylänne</w:t>
      </w:r>
      <w:proofErr w:type="spellEnd"/>
      <w:r w:rsidRPr="00B11665">
        <w:rPr>
          <w:rFonts w:ascii="Times New Roman" w:hAnsi="Times New Roman" w:cs="Times New Roman"/>
          <w:sz w:val="28"/>
          <w:szCs w:val="28"/>
          <w:lang w:val="en-US"/>
        </w:rPr>
        <w:t xml:space="preserve"> &amp; Toom, 2021</w:t>
      </w:r>
    </w:p>
    <w:p w14:paraId="54D6D817" w14:textId="5FA297D9" w:rsidR="00A6721A" w:rsidRPr="00B11665"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B11665">
        <w:rPr>
          <w:rFonts w:ascii="Times New Roman" w:hAnsi="Times New Roman" w:cs="Times New Roman"/>
          <w:sz w:val="28"/>
          <w:szCs w:val="28"/>
          <w:lang w:val="en-US"/>
        </w:rPr>
        <w:t>analyse</w:t>
      </w:r>
      <w:proofErr w:type="spellEnd"/>
      <w:r w:rsidRPr="00B11665">
        <w:rPr>
          <w:rFonts w:ascii="Times New Roman" w:hAnsi="Times New Roman" w:cs="Times New Roman"/>
          <w:sz w:val="28"/>
          <w:szCs w:val="28"/>
          <w:lang w:val="en-US"/>
        </w:rPr>
        <w:t xml:space="preserve"> and </w:t>
      </w:r>
      <w:proofErr w:type="spellStart"/>
      <w:r w:rsidRPr="00B11665">
        <w:rPr>
          <w:rFonts w:ascii="Times New Roman" w:hAnsi="Times New Roman" w:cs="Times New Roman"/>
          <w:sz w:val="28"/>
          <w:szCs w:val="28"/>
          <w:lang w:val="en-US"/>
        </w:rPr>
        <w:t>conceptualise</w:t>
      </w:r>
      <w:proofErr w:type="spellEnd"/>
      <w:r w:rsidRPr="00B11665">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B11665">
        <w:rPr>
          <w:rFonts w:ascii="Times New Roman" w:hAnsi="Times New Roman" w:cs="Times New Roman"/>
          <w:sz w:val="28"/>
          <w:szCs w:val="28"/>
          <w:lang w:val="en-US"/>
        </w:rPr>
        <w:t>Lunenberg</w:t>
      </w:r>
      <w:proofErr w:type="spellEnd"/>
      <w:r w:rsidRPr="00B11665">
        <w:rPr>
          <w:rFonts w:ascii="Times New Roman" w:hAnsi="Times New Roman" w:cs="Times New Roman"/>
          <w:sz w:val="28"/>
          <w:szCs w:val="28"/>
          <w:lang w:val="en-US"/>
        </w:rPr>
        <w:t xml:space="preserve">, 2010).  Thus, it is important, that teacher educators support the student teachers’ to become reflective practitioners with an inquiring </w:t>
      </w:r>
      <w:r w:rsidRPr="00B11665">
        <w:rPr>
          <w:rFonts w:ascii="Times New Roman" w:hAnsi="Times New Roman" w:cs="Times New Roman"/>
          <w:sz w:val="28"/>
          <w:szCs w:val="28"/>
          <w:lang w:val="en-US"/>
        </w:rPr>
        <w:lastRenderedPageBreak/>
        <w:t xml:space="preserve">attitude (see Toom et al., 2010), which they can learn not only from what their teachers say about how to teach, but most importantly, from how their teachers engage their students in collaborative and interactive teaching-learning activities (Berry, 2004). </w:t>
      </w:r>
    </w:p>
    <w:p w14:paraId="3054A6C8"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B11665">
        <w:rPr>
          <w:rFonts w:ascii="Times New Roman" w:hAnsi="Times New Roman" w:cs="Times New Roman"/>
          <w:sz w:val="28"/>
          <w:szCs w:val="28"/>
          <w:lang w:val="en-US"/>
        </w:rPr>
        <w:t>programmes</w:t>
      </w:r>
      <w:proofErr w:type="spellEnd"/>
      <w:r w:rsidRPr="00B11665">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B11665"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B11665" w:rsidRDefault="6B229BC4" w:rsidP="00E92F2E">
      <w:pPr>
        <w:spacing w:after="0" w:line="240" w:lineRule="auto"/>
        <w:jc w:val="both"/>
        <w:rPr>
          <w:rFonts w:ascii="Times New Roman" w:hAnsi="Times New Roman" w:cs="Times New Roman"/>
          <w:b/>
          <w:sz w:val="28"/>
          <w:szCs w:val="28"/>
          <w:lang w:val="en-US"/>
        </w:rPr>
      </w:pPr>
      <w:r w:rsidRPr="00B11665">
        <w:rPr>
          <w:rFonts w:ascii="Times New Roman" w:hAnsi="Times New Roman" w:cs="Times New Roman"/>
          <w:b/>
          <w:sz w:val="28"/>
          <w:szCs w:val="28"/>
          <w:lang w:val="en-US"/>
        </w:rPr>
        <w:t>Interdisciplinary learning</w:t>
      </w:r>
    </w:p>
    <w:p w14:paraId="1E858954" w14:textId="77777777" w:rsidR="00E92F2E" w:rsidRPr="00B11665"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7E795A" w:rsidRDefault="6B229BC4" w:rsidP="00E92F2E">
      <w:pPr>
        <w:spacing w:after="0" w:line="240" w:lineRule="auto"/>
        <w:jc w:val="both"/>
        <w:rPr>
          <w:rFonts w:ascii="Times New Roman" w:hAnsi="Times New Roman" w:cs="Times New Roman"/>
          <w:sz w:val="28"/>
          <w:szCs w:val="28"/>
          <w:lang w:val="en-US"/>
        </w:rPr>
      </w:pPr>
      <w:r w:rsidRPr="007E795A">
        <w:rPr>
          <w:rFonts w:ascii="Times New Roman" w:hAnsi="Times New Roman" w:cs="Times New Roman"/>
          <w:sz w:val="28"/>
          <w:szCs w:val="28"/>
          <w:lang w:val="en-US"/>
        </w:rPr>
        <w:t>Content and Language Integrated Learning (CLIL)</w:t>
      </w:r>
    </w:p>
    <w:p w14:paraId="7801FCF9"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B11665">
        <w:rPr>
          <w:rFonts w:ascii="Times New Roman" w:hAnsi="Times New Roman" w:cs="Times New Roman"/>
          <w:sz w:val="28"/>
          <w:szCs w:val="28"/>
          <w:lang w:val="en-US"/>
        </w:rPr>
        <w:t>Mehisto</w:t>
      </w:r>
      <w:proofErr w:type="spellEnd"/>
      <w:r w:rsidRPr="00B11665">
        <w:rPr>
          <w:rFonts w:ascii="Times New Roman" w:hAnsi="Times New Roman" w:cs="Times New Roman"/>
          <w:sz w:val="28"/>
          <w:szCs w:val="28"/>
          <w:lang w:val="en-US"/>
        </w:rPr>
        <w:t xml:space="preserve">, Marsh, and </w:t>
      </w:r>
      <w:proofErr w:type="spellStart"/>
      <w:r w:rsidRPr="00B11665">
        <w:rPr>
          <w:rFonts w:ascii="Times New Roman" w:hAnsi="Times New Roman" w:cs="Times New Roman"/>
          <w:sz w:val="28"/>
          <w:szCs w:val="28"/>
          <w:lang w:val="en-US"/>
        </w:rPr>
        <w:t>Frigols</w:t>
      </w:r>
      <w:proofErr w:type="spellEnd"/>
      <w:r w:rsidRPr="00B11665">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B11665">
        <w:rPr>
          <w:rFonts w:ascii="Times New Roman" w:hAnsi="Times New Roman" w:cs="Times New Roman"/>
          <w:sz w:val="28"/>
          <w:szCs w:val="28"/>
          <w:lang w:val="en-US"/>
        </w:rPr>
        <w:t>Zarobe</w:t>
      </w:r>
      <w:proofErr w:type="spellEnd"/>
      <w:r w:rsidRPr="00B11665">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B11665">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B11665"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B11665" w:rsidRDefault="6B229BC4" w:rsidP="00E92F2E">
      <w:pPr>
        <w:spacing w:after="0" w:line="240" w:lineRule="auto"/>
        <w:jc w:val="both"/>
        <w:rPr>
          <w:rFonts w:ascii="Times New Roman" w:hAnsi="Times New Roman" w:cs="Times New Roman"/>
          <w:i/>
          <w:sz w:val="28"/>
          <w:szCs w:val="28"/>
          <w:lang w:val="en-US"/>
        </w:rPr>
      </w:pPr>
      <w:r w:rsidRPr="00B11665">
        <w:rPr>
          <w:rFonts w:ascii="Times New Roman" w:hAnsi="Times New Roman" w:cs="Times New Roman"/>
          <w:i/>
          <w:sz w:val="28"/>
          <w:szCs w:val="28"/>
          <w:lang w:val="en-US"/>
        </w:rPr>
        <w:t>STEM (Science, Technology, Engineering, Mathematics) education</w:t>
      </w:r>
    </w:p>
    <w:p w14:paraId="1502CF57" w14:textId="77777777" w:rsidR="00E92F2E" w:rsidRPr="00B11665"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B11665" w:rsidRDefault="6B229BC4" w:rsidP="00E92F2E">
      <w:pPr>
        <w:spacing w:after="0" w:line="240" w:lineRule="auto"/>
        <w:jc w:val="both"/>
        <w:rPr>
          <w:rFonts w:ascii="Times New Roman" w:hAnsi="Times New Roman" w:cs="Times New Roman"/>
          <w:sz w:val="28"/>
          <w:szCs w:val="28"/>
          <w:lang w:val="en-US"/>
        </w:rPr>
      </w:pPr>
      <w:proofErr w:type="spellStart"/>
      <w:r w:rsidRPr="00B11665">
        <w:rPr>
          <w:rFonts w:ascii="Times New Roman" w:hAnsi="Times New Roman" w:cs="Times New Roman"/>
          <w:sz w:val="28"/>
          <w:szCs w:val="28"/>
          <w:lang w:val="en-US"/>
        </w:rPr>
        <w:t>Interdisciplinarity</w:t>
      </w:r>
      <w:proofErr w:type="spellEnd"/>
      <w:r w:rsidRPr="00B11665">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B11665">
        <w:rPr>
          <w:rFonts w:ascii="Times New Roman" w:hAnsi="Times New Roman" w:cs="Times New Roman"/>
          <w:sz w:val="28"/>
          <w:szCs w:val="28"/>
          <w:lang w:val="en-US"/>
        </w:rPr>
        <w:t>Purzer</w:t>
      </w:r>
      <w:proofErr w:type="spellEnd"/>
      <w:r w:rsidRPr="00B11665">
        <w:rPr>
          <w:rFonts w:ascii="Times New Roman" w:hAnsi="Times New Roman" w:cs="Times New Roman"/>
          <w:sz w:val="28"/>
          <w:szCs w:val="28"/>
          <w:lang w:val="en-US"/>
        </w:rPr>
        <w:t xml:space="preserve">, J. Strobel, &amp; M. </w:t>
      </w:r>
      <w:proofErr w:type="spellStart"/>
      <w:r w:rsidRPr="00B11665">
        <w:rPr>
          <w:rFonts w:ascii="Times New Roman" w:hAnsi="Times New Roman" w:cs="Times New Roman"/>
          <w:sz w:val="28"/>
          <w:szCs w:val="28"/>
          <w:lang w:val="en-US"/>
        </w:rPr>
        <w:t>Cardella</w:t>
      </w:r>
      <w:proofErr w:type="spellEnd"/>
      <w:r w:rsidRPr="00B11665">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B11665">
        <w:rPr>
          <w:rFonts w:ascii="Times New Roman" w:hAnsi="Times New Roman" w:cs="Times New Roman"/>
          <w:sz w:val="28"/>
          <w:szCs w:val="28"/>
          <w:lang w:val="en-US"/>
        </w:rPr>
        <w:t>Hazelkorn</w:t>
      </w:r>
      <w:proofErr w:type="spellEnd"/>
      <w:r w:rsidRPr="00B11665">
        <w:rPr>
          <w:rFonts w:ascii="Times New Roman" w:hAnsi="Times New Roman" w:cs="Times New Roman"/>
          <w:sz w:val="28"/>
          <w:szCs w:val="28"/>
          <w:lang w:val="en-US"/>
        </w:rPr>
        <w:t xml:space="preserve">, Ellen &amp; Ryan, </w:t>
      </w:r>
      <w:proofErr w:type="spellStart"/>
      <w:r w:rsidRPr="00B11665">
        <w:rPr>
          <w:rFonts w:ascii="Times New Roman" w:hAnsi="Times New Roman" w:cs="Times New Roman"/>
          <w:sz w:val="28"/>
          <w:szCs w:val="28"/>
          <w:lang w:val="en-US"/>
        </w:rPr>
        <w:t>Charly</w:t>
      </w:r>
      <w:proofErr w:type="spellEnd"/>
      <w:r w:rsidRPr="00B11665">
        <w:rPr>
          <w:rFonts w:ascii="Times New Roman" w:hAnsi="Times New Roman" w:cs="Times New Roman"/>
          <w:sz w:val="28"/>
          <w:szCs w:val="28"/>
          <w:lang w:val="en-US"/>
        </w:rPr>
        <w:t xml:space="preserve"> &amp; Beernaert, Yves &amp; </w:t>
      </w:r>
      <w:proofErr w:type="spellStart"/>
      <w:r w:rsidRPr="00B11665">
        <w:rPr>
          <w:rFonts w:ascii="Times New Roman" w:hAnsi="Times New Roman" w:cs="Times New Roman"/>
          <w:sz w:val="28"/>
          <w:szCs w:val="28"/>
          <w:lang w:val="en-US"/>
        </w:rPr>
        <w:t>Constantinou</w:t>
      </w:r>
      <w:proofErr w:type="spellEnd"/>
      <w:r w:rsidRPr="00B11665">
        <w:rPr>
          <w:rFonts w:ascii="Times New Roman" w:hAnsi="Times New Roman" w:cs="Times New Roman"/>
          <w:sz w:val="28"/>
          <w:szCs w:val="28"/>
          <w:lang w:val="en-US"/>
        </w:rPr>
        <w:t xml:space="preserve">, Costas &amp; </w:t>
      </w:r>
      <w:proofErr w:type="spellStart"/>
      <w:r w:rsidRPr="00B11665">
        <w:rPr>
          <w:rFonts w:ascii="Times New Roman" w:hAnsi="Times New Roman" w:cs="Times New Roman"/>
          <w:sz w:val="28"/>
          <w:szCs w:val="28"/>
          <w:lang w:val="en-US"/>
        </w:rPr>
        <w:t>Deca</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Ligia</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Grangeat</w:t>
      </w:r>
      <w:proofErr w:type="spellEnd"/>
      <w:r w:rsidRPr="00B11665">
        <w:rPr>
          <w:rFonts w:ascii="Times New Roman" w:hAnsi="Times New Roman" w:cs="Times New Roman"/>
          <w:sz w:val="28"/>
          <w:szCs w:val="28"/>
          <w:lang w:val="en-US"/>
        </w:rPr>
        <w:t xml:space="preserve">, Michel &amp; </w:t>
      </w:r>
      <w:proofErr w:type="spellStart"/>
      <w:r w:rsidRPr="00B11665">
        <w:rPr>
          <w:rFonts w:ascii="Times New Roman" w:hAnsi="Times New Roman" w:cs="Times New Roman"/>
          <w:sz w:val="28"/>
          <w:szCs w:val="28"/>
          <w:lang w:val="en-US"/>
        </w:rPr>
        <w:t>Karikorpi</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Mervi</w:t>
      </w:r>
      <w:proofErr w:type="spellEnd"/>
      <w:r w:rsidRPr="00B11665">
        <w:rPr>
          <w:rFonts w:ascii="Times New Roman" w:hAnsi="Times New Roman" w:cs="Times New Roman"/>
          <w:sz w:val="28"/>
          <w:szCs w:val="28"/>
          <w:lang w:val="en-US"/>
        </w:rPr>
        <w:t xml:space="preserve"> &amp; Lazoudis, </w:t>
      </w:r>
      <w:proofErr w:type="spellStart"/>
      <w:r w:rsidRPr="00B11665">
        <w:rPr>
          <w:rFonts w:ascii="Times New Roman" w:hAnsi="Times New Roman" w:cs="Times New Roman"/>
          <w:sz w:val="28"/>
          <w:szCs w:val="28"/>
          <w:lang w:val="en-US"/>
        </w:rPr>
        <w:t>Angelos</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Pintó</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Roser</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Welzel</w:t>
      </w:r>
      <w:proofErr w:type="spellEnd"/>
      <w:r w:rsidRPr="00B11665">
        <w:rPr>
          <w:rFonts w:ascii="Times New Roman" w:hAnsi="Times New Roman" w:cs="Times New Roman"/>
          <w:sz w:val="28"/>
          <w:szCs w:val="28"/>
          <w:lang w:val="en-US"/>
        </w:rPr>
        <w:t xml:space="preserve">-Breuer, Manuela (2015). Science Education </w:t>
      </w:r>
      <w:r w:rsidRPr="00B11665">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B11665"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B11665" w:rsidRDefault="6B229BC4" w:rsidP="00E92F2E">
      <w:pPr>
        <w:spacing w:after="0" w:line="240" w:lineRule="auto"/>
        <w:jc w:val="both"/>
        <w:rPr>
          <w:rFonts w:ascii="Times New Roman" w:hAnsi="Times New Roman" w:cs="Times New Roman"/>
          <w:b/>
          <w:bCs/>
          <w:iCs/>
          <w:sz w:val="28"/>
          <w:szCs w:val="28"/>
          <w:lang w:val="en-US"/>
        </w:rPr>
      </w:pPr>
      <w:proofErr w:type="spellStart"/>
      <w:r w:rsidRPr="00B11665">
        <w:rPr>
          <w:rFonts w:ascii="Times New Roman" w:hAnsi="Times New Roman" w:cs="Times New Roman"/>
          <w:b/>
          <w:bCs/>
          <w:iCs/>
          <w:sz w:val="28"/>
          <w:szCs w:val="28"/>
          <w:lang w:val="en-US"/>
        </w:rPr>
        <w:t>Digitalisation</w:t>
      </w:r>
      <w:proofErr w:type="spellEnd"/>
      <w:r w:rsidRPr="00B11665">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B11665"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B11665">
        <w:rPr>
          <w:rFonts w:ascii="Times New Roman" w:hAnsi="Times New Roman" w:cs="Times New Roman"/>
          <w:sz w:val="28"/>
          <w:szCs w:val="28"/>
          <w:lang w:val="en-US"/>
        </w:rPr>
        <w:t>López</w:t>
      </w:r>
      <w:proofErr w:type="spellEnd"/>
      <w:r w:rsidRPr="00B11665">
        <w:rPr>
          <w:rFonts w:ascii="Times New Roman" w:hAnsi="Times New Roman" w:cs="Times New Roman"/>
          <w:sz w:val="28"/>
          <w:szCs w:val="28"/>
          <w:lang w:val="en-US"/>
        </w:rPr>
        <w:t>-Pérez, Pérez-</w:t>
      </w:r>
      <w:proofErr w:type="spellStart"/>
      <w:r w:rsidRPr="00B11665">
        <w:rPr>
          <w:rFonts w:ascii="Times New Roman" w:hAnsi="Times New Roman" w:cs="Times New Roman"/>
          <w:sz w:val="28"/>
          <w:szCs w:val="28"/>
          <w:lang w:val="en-US"/>
        </w:rPr>
        <w:t>López</w:t>
      </w:r>
      <w:proofErr w:type="spellEnd"/>
      <w:r w:rsidRPr="00B11665">
        <w:rPr>
          <w:rFonts w:ascii="Times New Roman" w:hAnsi="Times New Roman" w:cs="Times New Roman"/>
          <w:sz w:val="28"/>
          <w:szCs w:val="28"/>
          <w:lang w:val="en-US"/>
        </w:rPr>
        <w:t xml:space="preserve"> &amp; Rodríguez-</w:t>
      </w:r>
      <w:proofErr w:type="spellStart"/>
      <w:r w:rsidRPr="00B11665">
        <w:rPr>
          <w:rFonts w:ascii="Times New Roman" w:hAnsi="Times New Roman" w:cs="Times New Roman"/>
          <w:sz w:val="28"/>
          <w:szCs w:val="28"/>
          <w:lang w:val="en-US"/>
        </w:rPr>
        <w:t>Ariza</w:t>
      </w:r>
      <w:proofErr w:type="spellEnd"/>
      <w:r w:rsidRPr="00B11665">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B11665">
        <w:rPr>
          <w:rFonts w:ascii="Times New Roman" w:hAnsi="Times New Roman" w:cs="Times New Roman"/>
          <w:sz w:val="28"/>
          <w:szCs w:val="28"/>
          <w:lang w:val="en-US"/>
        </w:rPr>
        <w:t>Kanuka</w:t>
      </w:r>
      <w:proofErr w:type="spellEnd"/>
      <w:r w:rsidRPr="00B11665">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B11665">
        <w:rPr>
          <w:rFonts w:ascii="Times New Roman" w:hAnsi="Times New Roman" w:cs="Times New Roman"/>
          <w:sz w:val="28"/>
          <w:szCs w:val="28"/>
          <w:lang w:val="en-US"/>
        </w:rPr>
        <w:t>Valiathan</w:t>
      </w:r>
      <w:proofErr w:type="spellEnd"/>
      <w:r w:rsidRPr="00B11665">
        <w:rPr>
          <w:rFonts w:ascii="Times New Roman" w:hAnsi="Times New Roman" w:cs="Times New Roman"/>
          <w:sz w:val="28"/>
          <w:szCs w:val="28"/>
          <w:lang w:val="en-US"/>
        </w:rPr>
        <w:t xml:space="preserve">, 2002, in </w:t>
      </w:r>
      <w:proofErr w:type="spellStart"/>
      <w:r w:rsidRPr="00B11665">
        <w:rPr>
          <w:rFonts w:ascii="Times New Roman" w:hAnsi="Times New Roman" w:cs="Times New Roman"/>
          <w:sz w:val="28"/>
          <w:szCs w:val="28"/>
          <w:lang w:val="en-US"/>
        </w:rPr>
        <w:t>Koohang</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Britz</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Seymor</w:t>
      </w:r>
      <w:proofErr w:type="spellEnd"/>
      <w:r w:rsidRPr="00B11665">
        <w:rPr>
          <w:rFonts w:ascii="Times New Roman" w:hAnsi="Times New Roman" w:cs="Times New Roman"/>
          <w:sz w:val="28"/>
          <w:szCs w:val="28"/>
          <w:lang w:val="en-US"/>
        </w:rPr>
        <w:t xml:space="preserve">, 2006). </w:t>
      </w:r>
    </w:p>
    <w:p w14:paraId="1FE8F6D5"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B11665">
        <w:rPr>
          <w:rFonts w:ascii="Times New Roman" w:hAnsi="Times New Roman" w:cs="Times New Roman"/>
          <w:sz w:val="28"/>
          <w:szCs w:val="28"/>
          <w:lang w:val="en-US"/>
        </w:rPr>
        <w:t>Kanuka</w:t>
      </w:r>
      <w:proofErr w:type="spellEnd"/>
      <w:r w:rsidRPr="00B11665">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B11665">
        <w:rPr>
          <w:rFonts w:ascii="Times New Roman" w:hAnsi="Times New Roman" w:cs="Times New Roman"/>
          <w:sz w:val="28"/>
          <w:szCs w:val="28"/>
          <w:lang w:val="en-US"/>
        </w:rPr>
        <w:t>Koohang</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Britz</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Seymor</w:t>
      </w:r>
      <w:proofErr w:type="spellEnd"/>
      <w:r w:rsidRPr="00B11665">
        <w:rPr>
          <w:rFonts w:ascii="Times New Roman" w:hAnsi="Times New Roman" w:cs="Times New Roman"/>
          <w:sz w:val="28"/>
          <w:szCs w:val="28"/>
          <w:lang w:val="en-US"/>
        </w:rPr>
        <w:t>, 2006).</w:t>
      </w:r>
    </w:p>
    <w:p w14:paraId="32D0A787"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B11665">
        <w:rPr>
          <w:rFonts w:ascii="Times New Roman" w:hAnsi="Times New Roman" w:cs="Times New Roman"/>
          <w:sz w:val="28"/>
          <w:szCs w:val="28"/>
          <w:lang w:val="en-US"/>
        </w:rPr>
        <w:t>Osguthorpe</w:t>
      </w:r>
      <w:proofErr w:type="spellEnd"/>
      <w:r w:rsidRPr="00B11665">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B11665"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B11665" w:rsidRDefault="6B229BC4" w:rsidP="00E92F2E">
      <w:pPr>
        <w:spacing w:after="0" w:line="240" w:lineRule="auto"/>
        <w:jc w:val="both"/>
        <w:rPr>
          <w:rFonts w:ascii="Times New Roman" w:hAnsi="Times New Roman" w:cs="Times New Roman"/>
          <w:b/>
          <w:bCs/>
          <w:iCs/>
          <w:sz w:val="28"/>
          <w:szCs w:val="28"/>
          <w:lang w:val="en-US"/>
        </w:rPr>
      </w:pPr>
      <w:r w:rsidRPr="00B11665">
        <w:rPr>
          <w:rFonts w:ascii="Times New Roman" w:hAnsi="Times New Roman" w:cs="Times New Roman"/>
          <w:b/>
          <w:bCs/>
          <w:iCs/>
          <w:sz w:val="28"/>
          <w:szCs w:val="28"/>
          <w:lang w:val="en-US"/>
        </w:rPr>
        <w:t>Inclusion in education and recognition of different learners</w:t>
      </w:r>
    </w:p>
    <w:p w14:paraId="69577220" w14:textId="77777777" w:rsidR="00E92F2E" w:rsidRPr="00B11665"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B11665">
        <w:rPr>
          <w:rFonts w:ascii="Times New Roman" w:hAnsi="Times New Roman" w:cs="Times New Roman"/>
          <w:sz w:val="28"/>
          <w:szCs w:val="28"/>
          <w:lang w:val="en-US"/>
        </w:rPr>
        <w:t>centre</w:t>
      </w:r>
      <w:proofErr w:type="spellEnd"/>
      <w:r w:rsidRPr="00B11665">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B11665">
        <w:rPr>
          <w:rFonts w:ascii="Times New Roman" w:hAnsi="Times New Roman" w:cs="Times New Roman"/>
          <w:sz w:val="28"/>
          <w:szCs w:val="28"/>
          <w:lang w:val="en-US"/>
        </w:rPr>
        <w:t>Saloviita</w:t>
      </w:r>
      <w:proofErr w:type="spellEnd"/>
      <w:r w:rsidRPr="00B11665">
        <w:rPr>
          <w:rFonts w:ascii="Times New Roman" w:hAnsi="Times New Roman" w:cs="Times New Roman"/>
          <w:sz w:val="28"/>
          <w:szCs w:val="28"/>
          <w:lang w:val="en-US"/>
        </w:rPr>
        <w:t>, 2018.)</w:t>
      </w:r>
    </w:p>
    <w:p w14:paraId="1E4AB994" w14:textId="01136672" w:rsidR="00A6721A" w:rsidRPr="00B11665"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B11665" w:rsidRDefault="6B229BC4" w:rsidP="00E92F2E">
      <w:pPr>
        <w:spacing w:after="0" w:line="240" w:lineRule="auto"/>
        <w:jc w:val="both"/>
        <w:rPr>
          <w:rFonts w:ascii="Times New Roman" w:hAnsi="Times New Roman" w:cs="Times New Roman"/>
          <w:b/>
          <w:bCs/>
          <w:iCs/>
          <w:sz w:val="28"/>
          <w:szCs w:val="28"/>
          <w:lang w:val="en-US"/>
        </w:rPr>
      </w:pPr>
      <w:r w:rsidRPr="00B11665">
        <w:rPr>
          <w:rFonts w:ascii="Times New Roman" w:hAnsi="Times New Roman" w:cs="Times New Roman"/>
          <w:b/>
          <w:bCs/>
          <w:iCs/>
          <w:sz w:val="28"/>
          <w:szCs w:val="28"/>
          <w:lang w:val="en-US"/>
        </w:rPr>
        <w:t>Teachers’ professional development and change management</w:t>
      </w:r>
    </w:p>
    <w:p w14:paraId="04FDDFC4" w14:textId="77777777" w:rsidR="00E92F2E" w:rsidRPr="00B11665"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B11665">
        <w:rPr>
          <w:rFonts w:ascii="Times New Roman" w:hAnsi="Times New Roman" w:cs="Times New Roman"/>
          <w:sz w:val="28"/>
          <w:szCs w:val="28"/>
          <w:lang w:val="en-US"/>
        </w:rPr>
        <w:t>Tynjälä</w:t>
      </w:r>
      <w:proofErr w:type="spellEnd"/>
      <w:r w:rsidRPr="00B11665">
        <w:rPr>
          <w:rFonts w:ascii="Times New Roman" w:hAnsi="Times New Roman" w:cs="Times New Roman"/>
          <w:sz w:val="28"/>
          <w:szCs w:val="28"/>
          <w:lang w:val="en-US"/>
        </w:rPr>
        <w:t xml:space="preserve">, </w:t>
      </w:r>
      <w:proofErr w:type="spellStart"/>
      <w:r w:rsidRPr="00B11665">
        <w:rPr>
          <w:rFonts w:ascii="Times New Roman" w:hAnsi="Times New Roman" w:cs="Times New Roman"/>
          <w:sz w:val="28"/>
          <w:szCs w:val="28"/>
          <w:lang w:val="en-US"/>
        </w:rPr>
        <w:t>Häkkinen</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Hämäläinen</w:t>
      </w:r>
      <w:proofErr w:type="spellEnd"/>
      <w:r w:rsidRPr="00B11665">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B11665">
        <w:rPr>
          <w:rFonts w:ascii="Times New Roman" w:hAnsi="Times New Roman" w:cs="Times New Roman"/>
          <w:sz w:val="28"/>
          <w:szCs w:val="28"/>
          <w:lang w:val="en-US"/>
        </w:rPr>
        <w:t>Guskey</w:t>
      </w:r>
      <w:proofErr w:type="spellEnd"/>
      <w:r w:rsidRPr="00B11665">
        <w:rPr>
          <w:rFonts w:ascii="Times New Roman" w:hAnsi="Times New Roman" w:cs="Times New Roman"/>
          <w:sz w:val="28"/>
          <w:szCs w:val="28"/>
          <w:lang w:val="en-US"/>
        </w:rPr>
        <w:t>, 1989).</w:t>
      </w:r>
    </w:p>
    <w:p w14:paraId="7488098F"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B11665">
        <w:rPr>
          <w:rFonts w:ascii="Times New Roman" w:hAnsi="Times New Roman" w:cs="Times New Roman"/>
          <w:sz w:val="28"/>
          <w:szCs w:val="28"/>
          <w:lang w:val="en-US"/>
        </w:rPr>
        <w:t>skilful</w:t>
      </w:r>
      <w:proofErr w:type="spellEnd"/>
      <w:r w:rsidRPr="00B11665">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B11665">
        <w:rPr>
          <w:rFonts w:ascii="Times New Roman" w:hAnsi="Times New Roman" w:cs="Times New Roman"/>
          <w:sz w:val="28"/>
          <w:szCs w:val="28"/>
          <w:lang w:val="en-US"/>
        </w:rPr>
        <w:lastRenderedPageBreak/>
        <w:t>students, in order to become more effective in facilitating student learning (</w:t>
      </w:r>
      <w:proofErr w:type="spellStart"/>
      <w:r w:rsidRPr="00B11665">
        <w:rPr>
          <w:rFonts w:ascii="Times New Roman" w:hAnsi="Times New Roman" w:cs="Times New Roman"/>
          <w:sz w:val="28"/>
          <w:szCs w:val="28"/>
          <w:lang w:val="en-US"/>
        </w:rPr>
        <w:t>Åkerlind</w:t>
      </w:r>
      <w:proofErr w:type="spellEnd"/>
      <w:r w:rsidRPr="00B11665">
        <w:rPr>
          <w:rFonts w:ascii="Times New Roman" w:hAnsi="Times New Roman" w:cs="Times New Roman"/>
          <w:sz w:val="28"/>
          <w:szCs w:val="28"/>
          <w:lang w:val="en-US"/>
        </w:rPr>
        <w:t>, 2007).</w:t>
      </w:r>
    </w:p>
    <w:p w14:paraId="34463468"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B11665">
        <w:rPr>
          <w:rFonts w:ascii="Times New Roman" w:hAnsi="Times New Roman" w:cs="Times New Roman"/>
          <w:sz w:val="28"/>
          <w:szCs w:val="28"/>
          <w:lang w:val="en-US"/>
        </w:rPr>
        <w:t>Beijaard</w:t>
      </w:r>
      <w:proofErr w:type="spellEnd"/>
      <w:r w:rsidRPr="00B11665">
        <w:rPr>
          <w:rFonts w:ascii="Times New Roman" w:hAnsi="Times New Roman" w:cs="Times New Roman"/>
          <w:sz w:val="28"/>
          <w:szCs w:val="28"/>
          <w:lang w:val="en-US"/>
        </w:rPr>
        <w:t xml:space="preserve">, Meijer &amp; </w:t>
      </w:r>
      <w:proofErr w:type="spellStart"/>
      <w:r w:rsidRPr="00B11665">
        <w:rPr>
          <w:rFonts w:ascii="Times New Roman" w:hAnsi="Times New Roman" w:cs="Times New Roman"/>
          <w:sz w:val="28"/>
          <w:szCs w:val="28"/>
          <w:lang w:val="en-US"/>
        </w:rPr>
        <w:t>Verloop</w:t>
      </w:r>
      <w:proofErr w:type="spellEnd"/>
      <w:r w:rsidRPr="00B11665">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B11665">
        <w:rPr>
          <w:rFonts w:ascii="Times New Roman" w:hAnsi="Times New Roman" w:cs="Times New Roman"/>
          <w:sz w:val="28"/>
          <w:szCs w:val="28"/>
          <w:lang w:val="en-US"/>
        </w:rPr>
        <w:t>Postareff</w:t>
      </w:r>
      <w:proofErr w:type="spellEnd"/>
      <w:r w:rsidRPr="00B11665">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B11665">
        <w:rPr>
          <w:rFonts w:ascii="Times New Roman" w:hAnsi="Times New Roman" w:cs="Times New Roman"/>
          <w:sz w:val="28"/>
          <w:szCs w:val="28"/>
          <w:lang w:val="en-US"/>
        </w:rPr>
        <w:t>Voogt</w:t>
      </w:r>
      <w:proofErr w:type="spellEnd"/>
      <w:r w:rsidRPr="00B11665">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B11665">
        <w:rPr>
          <w:rFonts w:ascii="Times New Roman" w:hAnsi="Times New Roman" w:cs="Times New Roman"/>
          <w:sz w:val="28"/>
          <w:szCs w:val="28"/>
          <w:lang w:val="en-US"/>
        </w:rPr>
        <w:t>Parpala</w:t>
      </w:r>
      <w:proofErr w:type="spellEnd"/>
      <w:r w:rsidRPr="00B11665">
        <w:rPr>
          <w:rFonts w:ascii="Times New Roman" w:hAnsi="Times New Roman" w:cs="Times New Roman"/>
          <w:sz w:val="28"/>
          <w:szCs w:val="28"/>
          <w:lang w:val="en-US"/>
        </w:rPr>
        <w:t xml:space="preserve"> &amp; </w:t>
      </w:r>
      <w:proofErr w:type="spellStart"/>
      <w:r w:rsidRPr="00B11665">
        <w:rPr>
          <w:rFonts w:ascii="Times New Roman" w:hAnsi="Times New Roman" w:cs="Times New Roman"/>
          <w:sz w:val="28"/>
          <w:szCs w:val="28"/>
          <w:lang w:val="en-US"/>
        </w:rPr>
        <w:t>Postareff</w:t>
      </w:r>
      <w:proofErr w:type="spellEnd"/>
      <w:r w:rsidRPr="00B11665">
        <w:rPr>
          <w:rFonts w:ascii="Times New Roman" w:hAnsi="Times New Roman" w:cs="Times New Roman"/>
          <w:sz w:val="28"/>
          <w:szCs w:val="28"/>
          <w:lang w:val="en-US"/>
        </w:rPr>
        <w:t>, 2021).</w:t>
      </w:r>
    </w:p>
    <w:p w14:paraId="55C10B9A" w14:textId="77777777" w:rsidR="00E92F2E" w:rsidRPr="00B11665"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B11665" w:rsidRDefault="6B229BC4" w:rsidP="00E92F2E">
      <w:pPr>
        <w:spacing w:after="0" w:line="240" w:lineRule="auto"/>
        <w:jc w:val="both"/>
        <w:rPr>
          <w:rFonts w:ascii="Times New Roman" w:hAnsi="Times New Roman" w:cs="Times New Roman"/>
          <w:sz w:val="28"/>
          <w:szCs w:val="28"/>
          <w:lang w:val="en-US"/>
        </w:rPr>
      </w:pPr>
      <w:r w:rsidRPr="00B11665">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B11665">
        <w:rPr>
          <w:rFonts w:ascii="Times New Roman" w:hAnsi="Times New Roman" w:cs="Times New Roman"/>
          <w:sz w:val="28"/>
          <w:szCs w:val="28"/>
          <w:lang w:val="en-US"/>
        </w:rPr>
        <w:t>Hökkä</w:t>
      </w:r>
      <w:proofErr w:type="spellEnd"/>
      <w:r w:rsidRPr="00B11665">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B11665">
        <w:rPr>
          <w:rFonts w:ascii="Times New Roman" w:hAnsi="Times New Roman" w:cs="Times New Roman"/>
          <w:sz w:val="28"/>
          <w:szCs w:val="28"/>
          <w:lang w:val="en-US"/>
        </w:rPr>
        <w:t>Pyhältö</w:t>
      </w:r>
      <w:proofErr w:type="spellEnd"/>
      <w:r w:rsidRPr="00B11665">
        <w:rPr>
          <w:rFonts w:ascii="Times New Roman" w:hAnsi="Times New Roman" w:cs="Times New Roman"/>
          <w:sz w:val="28"/>
          <w:szCs w:val="28"/>
          <w:lang w:val="en-US"/>
        </w:rPr>
        <w:t xml:space="preserve"> et al. 2012).</w:t>
      </w:r>
    </w:p>
    <w:p w14:paraId="14F00087" w14:textId="5CC340AA" w:rsidR="00A6721A" w:rsidRDefault="00A6721A" w:rsidP="00A6721A">
      <w:pPr>
        <w:rPr>
          <w:rFonts w:ascii="Times New Roman" w:hAnsi="Times New Roman" w:cs="Times New Roman"/>
          <w:sz w:val="28"/>
          <w:szCs w:val="28"/>
          <w:lang w:val="en-US"/>
        </w:rPr>
      </w:pPr>
    </w:p>
    <w:p w14:paraId="49949A1E" w14:textId="64E93B00" w:rsidR="007E795A" w:rsidRDefault="007E795A" w:rsidP="00A6721A">
      <w:pPr>
        <w:rPr>
          <w:rFonts w:ascii="Times New Roman" w:hAnsi="Times New Roman" w:cs="Times New Roman"/>
          <w:sz w:val="28"/>
          <w:szCs w:val="28"/>
          <w:lang w:val="en-US"/>
        </w:rPr>
      </w:pPr>
    </w:p>
    <w:p w14:paraId="0E5D861B" w14:textId="77777777" w:rsidR="007A7392" w:rsidRDefault="007A7392">
      <w:pPr>
        <w:rPr>
          <w:rFonts w:ascii="Times New Roman" w:eastAsiaTheme="majorEastAsia" w:hAnsi="Times New Roman" w:cs="Times New Roman"/>
          <w:b/>
          <w:bCs/>
          <w:color w:val="2F5496" w:themeColor="accent1" w:themeShade="BF"/>
          <w:sz w:val="28"/>
          <w:szCs w:val="28"/>
          <w:lang w:val="en-US"/>
        </w:rPr>
      </w:pPr>
      <w:bookmarkStart w:id="31" w:name="_Toc120538706"/>
      <w:r>
        <w:rPr>
          <w:rFonts w:ascii="Times New Roman" w:hAnsi="Times New Roman" w:cs="Times New Roman"/>
          <w:b/>
          <w:bCs/>
          <w:sz w:val="28"/>
          <w:szCs w:val="28"/>
          <w:lang w:val="en-US"/>
        </w:rPr>
        <w:br w:type="page"/>
      </w:r>
    </w:p>
    <w:p w14:paraId="627964BC" w14:textId="5A79D141" w:rsidR="007E795A" w:rsidRPr="00CA30D4" w:rsidRDefault="007E795A" w:rsidP="007A7392">
      <w:pPr>
        <w:pStyle w:val="1"/>
        <w:rPr>
          <w:rFonts w:ascii="Times New Roman" w:hAnsi="Times New Roman" w:cs="Times New Roman"/>
          <w:b/>
          <w:bCs/>
          <w:sz w:val="28"/>
          <w:szCs w:val="28"/>
          <w:lang w:val="en-US"/>
        </w:rPr>
      </w:pPr>
      <w:bookmarkStart w:id="32" w:name="_Toc137288854"/>
      <w:r w:rsidRPr="00CA30D4">
        <w:rPr>
          <w:rFonts w:ascii="Times New Roman" w:hAnsi="Times New Roman" w:cs="Times New Roman"/>
          <w:b/>
          <w:bCs/>
          <w:sz w:val="28"/>
          <w:szCs w:val="28"/>
          <w:lang w:val="en-US"/>
        </w:rPr>
        <w:lastRenderedPageBreak/>
        <w:t>List of references</w:t>
      </w:r>
      <w:bookmarkEnd w:id="31"/>
      <w:bookmarkEnd w:id="32"/>
      <w:r w:rsidRPr="00CA30D4">
        <w:rPr>
          <w:rFonts w:ascii="Times New Roman" w:hAnsi="Times New Roman" w:cs="Times New Roman"/>
          <w:b/>
          <w:bCs/>
          <w:sz w:val="28"/>
          <w:szCs w:val="28"/>
          <w:lang w:val="en-US"/>
        </w:rPr>
        <w:t xml:space="preserve"> </w:t>
      </w:r>
    </w:p>
    <w:p w14:paraId="661A7D33" w14:textId="77777777" w:rsidR="007E795A" w:rsidRPr="00115CFE" w:rsidRDefault="007E795A" w:rsidP="007E795A">
      <w:pPr>
        <w:spacing w:after="0" w:line="240" w:lineRule="auto"/>
        <w:ind w:firstLine="709"/>
        <w:textAlignment w:val="baseline"/>
        <w:rPr>
          <w:rFonts w:ascii="Times New Roman" w:hAnsi="Times New Roman" w:cs="Times New Roman"/>
          <w:sz w:val="28"/>
          <w:szCs w:val="28"/>
          <w:lang w:val="en-US"/>
        </w:rPr>
      </w:pPr>
    </w:p>
    <w:p w14:paraId="214205DD" w14:textId="6BF1E789"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On Education (2007). Law of the Republic of Kazakhstan; as amended 27.12.2019. </w:t>
      </w:r>
    </w:p>
    <w:p w14:paraId="7CE7BE2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177F52D" w14:textId="20B26111"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On Approval of the Concept of Continuing Education (2021). Decree No. 471 of the Government of the Republic of Kazakhstan dated 8 July 2021. </w:t>
      </w:r>
    </w:p>
    <w:p w14:paraId="5205B2F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3FAF6B9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Beijaard</w:t>
      </w:r>
      <w:proofErr w:type="spellEnd"/>
      <w:r w:rsidRPr="007A7392">
        <w:rPr>
          <w:rFonts w:ascii="Times New Roman" w:eastAsia="Calibri" w:hAnsi="Times New Roman" w:cs="Times New Roman"/>
          <w:sz w:val="28"/>
          <w:szCs w:val="28"/>
          <w:lang w:val="en-US"/>
        </w:rPr>
        <w:t xml:space="preserve">, D., Meijer, P. C., &amp; </w:t>
      </w:r>
      <w:proofErr w:type="spellStart"/>
      <w:r w:rsidRPr="007A7392">
        <w:rPr>
          <w:rFonts w:ascii="Times New Roman" w:eastAsia="Calibri" w:hAnsi="Times New Roman" w:cs="Times New Roman"/>
          <w:sz w:val="28"/>
          <w:szCs w:val="28"/>
          <w:lang w:val="en-US"/>
        </w:rPr>
        <w:t>Verloop</w:t>
      </w:r>
      <w:proofErr w:type="spellEnd"/>
      <w:r w:rsidRPr="007A7392">
        <w:rPr>
          <w:rFonts w:ascii="Times New Roman" w:eastAsia="Calibri" w:hAnsi="Times New Roman" w:cs="Times New Roman"/>
          <w:sz w:val="28"/>
          <w:szCs w:val="28"/>
          <w:lang w:val="en-US"/>
        </w:rPr>
        <w:t>, N. (2004). Reconsidering research on teachers’ professional identity.</w:t>
      </w:r>
      <w:r w:rsidRPr="007A7392">
        <w:rPr>
          <w:rFonts w:ascii="Times New Roman" w:eastAsia="Calibri" w:hAnsi="Times New Roman" w:cs="Times New Roman"/>
          <w:i/>
          <w:iCs/>
          <w:sz w:val="28"/>
          <w:szCs w:val="28"/>
          <w:lang w:val="en-US"/>
        </w:rPr>
        <w:t> Teaching and teacher education</w:t>
      </w:r>
      <w:r w:rsidRPr="007A7392">
        <w:rPr>
          <w:rFonts w:ascii="Times New Roman" w:eastAsia="Calibri" w:hAnsi="Times New Roman" w:cs="Times New Roman"/>
          <w:sz w:val="28"/>
          <w:szCs w:val="28"/>
          <w:lang w:val="en-US"/>
        </w:rPr>
        <w:t xml:space="preserve">, 20(2), p. 107-128. </w:t>
      </w:r>
    </w:p>
    <w:p w14:paraId="47C08DF3"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1127F4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Berry, A. (2004). </w:t>
      </w:r>
      <w:proofErr w:type="spellStart"/>
      <w:r w:rsidRPr="007A7392">
        <w:rPr>
          <w:rFonts w:ascii="Times New Roman" w:eastAsia="Calibri" w:hAnsi="Times New Roman" w:cs="Times New Roman"/>
          <w:sz w:val="28"/>
          <w:szCs w:val="28"/>
          <w:lang w:val="en-US"/>
        </w:rPr>
        <w:t>Self study</w:t>
      </w:r>
      <w:proofErr w:type="spellEnd"/>
      <w:r w:rsidRPr="007A7392">
        <w:rPr>
          <w:rFonts w:ascii="Times New Roman" w:eastAsia="Calibri" w:hAnsi="Times New Roman" w:cs="Times New Roman"/>
          <w:sz w:val="28"/>
          <w:szCs w:val="28"/>
          <w:lang w:val="en-US"/>
        </w:rPr>
        <w:t xml:space="preserve"> in teaching about teaching. In J. J. </w:t>
      </w:r>
      <w:proofErr w:type="spellStart"/>
      <w:r w:rsidRPr="007A7392">
        <w:rPr>
          <w:rFonts w:ascii="Times New Roman" w:eastAsia="Calibri" w:hAnsi="Times New Roman" w:cs="Times New Roman"/>
          <w:sz w:val="28"/>
          <w:szCs w:val="28"/>
          <w:lang w:val="en-US"/>
        </w:rPr>
        <w:t>Loughran</w:t>
      </w:r>
      <w:proofErr w:type="spellEnd"/>
      <w:r w:rsidRPr="007A7392">
        <w:rPr>
          <w:rFonts w:ascii="Times New Roman" w:eastAsia="Calibri" w:hAnsi="Times New Roman" w:cs="Times New Roman"/>
          <w:sz w:val="28"/>
          <w:szCs w:val="28"/>
          <w:lang w:val="en-US"/>
        </w:rPr>
        <w:t xml:space="preserve">, M. L. Hamilton, V. K. </w:t>
      </w:r>
      <w:proofErr w:type="spellStart"/>
      <w:r w:rsidRPr="007A7392">
        <w:rPr>
          <w:rFonts w:ascii="Times New Roman" w:eastAsia="Calibri" w:hAnsi="Times New Roman" w:cs="Times New Roman"/>
          <w:sz w:val="28"/>
          <w:szCs w:val="28"/>
          <w:lang w:val="en-US"/>
        </w:rPr>
        <w:t>LaBoskey</w:t>
      </w:r>
      <w:proofErr w:type="spellEnd"/>
      <w:r w:rsidRPr="007A7392">
        <w:rPr>
          <w:rFonts w:ascii="Times New Roman" w:eastAsia="Calibri" w:hAnsi="Times New Roman" w:cs="Times New Roman"/>
          <w:sz w:val="28"/>
          <w:szCs w:val="28"/>
          <w:lang w:val="en-US"/>
        </w:rPr>
        <w:t xml:space="preserve">, &amp; T. Russell (Eds.), </w:t>
      </w:r>
      <w:r w:rsidRPr="007A7392">
        <w:rPr>
          <w:rFonts w:ascii="Times New Roman" w:eastAsia="Calibri" w:hAnsi="Times New Roman" w:cs="Times New Roman"/>
          <w:i/>
          <w:iCs/>
          <w:sz w:val="28"/>
          <w:szCs w:val="28"/>
          <w:lang w:val="en-US"/>
        </w:rPr>
        <w:t>International handbook of self-study of teaching and teacher education practices</w:t>
      </w:r>
      <w:r w:rsidRPr="007A7392">
        <w:rPr>
          <w:rFonts w:ascii="Times New Roman" w:eastAsia="Calibri" w:hAnsi="Times New Roman" w:cs="Times New Roman"/>
          <w:sz w:val="28"/>
          <w:szCs w:val="28"/>
          <w:lang w:val="en-US"/>
        </w:rPr>
        <w:t>. Dordrecht: Springer. 1295-1332.</w:t>
      </w:r>
    </w:p>
    <w:p w14:paraId="7DAA15D1"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113EE43"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Biggs, J. (1996). Enhancing Teaching through Constructive Alignment. </w:t>
      </w:r>
      <w:r w:rsidRPr="007A7392">
        <w:rPr>
          <w:rFonts w:ascii="Times New Roman" w:eastAsia="Calibri" w:hAnsi="Times New Roman" w:cs="Times New Roman"/>
          <w:i/>
          <w:iCs/>
          <w:sz w:val="28"/>
          <w:szCs w:val="28"/>
          <w:lang w:val="en-US"/>
        </w:rPr>
        <w:t>Higher Education</w:t>
      </w:r>
      <w:r w:rsidRPr="007A7392">
        <w:rPr>
          <w:rFonts w:ascii="Times New Roman" w:eastAsia="Calibri" w:hAnsi="Times New Roman" w:cs="Times New Roman"/>
          <w:sz w:val="28"/>
          <w:szCs w:val="28"/>
          <w:lang w:val="en-US"/>
        </w:rPr>
        <w:t>, 32, p. 347-364.</w:t>
      </w:r>
    </w:p>
    <w:p w14:paraId="74A8333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73C1ABA1"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Biggs, J., &amp; Tang, C. (2011). </w:t>
      </w:r>
      <w:r w:rsidRPr="007A7392">
        <w:rPr>
          <w:rFonts w:ascii="Times New Roman" w:eastAsia="Calibri" w:hAnsi="Times New Roman" w:cs="Times New Roman"/>
          <w:i/>
          <w:iCs/>
          <w:sz w:val="28"/>
          <w:szCs w:val="28"/>
          <w:lang w:val="en-US"/>
        </w:rPr>
        <w:t>Teaching for Quality Learning at University</w:t>
      </w:r>
      <w:r w:rsidRPr="007A7392">
        <w:rPr>
          <w:rFonts w:ascii="Times New Roman" w:eastAsia="Calibri" w:hAnsi="Times New Roman" w:cs="Times New Roman"/>
          <w:sz w:val="28"/>
          <w:szCs w:val="28"/>
          <w:lang w:val="en-US"/>
        </w:rPr>
        <w:t>. Maidenhead, UK: Open University Press.</w:t>
      </w:r>
    </w:p>
    <w:p w14:paraId="67E2456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E8CB13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Boud</w:t>
      </w:r>
      <w:proofErr w:type="spellEnd"/>
      <w:r w:rsidRPr="007A7392">
        <w:rPr>
          <w:rFonts w:ascii="Times New Roman" w:eastAsia="Calibri" w:hAnsi="Times New Roman" w:cs="Times New Roman"/>
          <w:sz w:val="28"/>
          <w:szCs w:val="28"/>
          <w:lang w:val="en-US"/>
        </w:rPr>
        <w:t xml:space="preserve">, D. &amp; </w:t>
      </w:r>
      <w:proofErr w:type="spellStart"/>
      <w:r w:rsidRPr="007A7392">
        <w:rPr>
          <w:rFonts w:ascii="Times New Roman" w:eastAsia="Calibri" w:hAnsi="Times New Roman" w:cs="Times New Roman"/>
          <w:sz w:val="28"/>
          <w:szCs w:val="28"/>
          <w:lang w:val="en-US"/>
        </w:rPr>
        <w:t>Falchikov</w:t>
      </w:r>
      <w:proofErr w:type="spellEnd"/>
      <w:r w:rsidRPr="007A7392">
        <w:rPr>
          <w:rFonts w:ascii="Times New Roman" w:eastAsia="Calibri" w:hAnsi="Times New Roman" w:cs="Times New Roman"/>
          <w:sz w:val="28"/>
          <w:szCs w:val="28"/>
          <w:lang w:val="en-US"/>
        </w:rPr>
        <w:t xml:space="preserve">, N. (2006): Aligning assessment with long‐term learning. </w:t>
      </w:r>
      <w:r w:rsidRPr="007A7392">
        <w:rPr>
          <w:rFonts w:ascii="Times New Roman" w:eastAsia="Calibri" w:hAnsi="Times New Roman" w:cs="Times New Roman"/>
          <w:i/>
          <w:iCs/>
          <w:sz w:val="28"/>
          <w:szCs w:val="28"/>
          <w:lang w:val="en-US"/>
        </w:rPr>
        <w:t>Assessment &amp; Evaluation in Higher Education</w:t>
      </w:r>
      <w:r w:rsidRPr="007A7392">
        <w:rPr>
          <w:rFonts w:ascii="Times New Roman" w:eastAsia="Calibri" w:hAnsi="Times New Roman" w:cs="Times New Roman"/>
          <w:sz w:val="28"/>
          <w:szCs w:val="28"/>
          <w:lang w:val="en-US"/>
        </w:rPr>
        <w:t>, 31(4), p. 399-413</w:t>
      </w:r>
    </w:p>
    <w:p w14:paraId="26778B69"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532BFB8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Cao, Y., </w:t>
      </w:r>
      <w:proofErr w:type="spellStart"/>
      <w:r w:rsidRPr="007A7392">
        <w:rPr>
          <w:rFonts w:ascii="Times New Roman" w:eastAsia="Calibri" w:hAnsi="Times New Roman" w:cs="Times New Roman"/>
          <w:sz w:val="28"/>
          <w:szCs w:val="28"/>
          <w:lang w:val="en-US"/>
        </w:rPr>
        <w:t>Postareff</w:t>
      </w:r>
      <w:proofErr w:type="spellEnd"/>
      <w:r w:rsidRPr="007A7392">
        <w:rPr>
          <w:rFonts w:ascii="Times New Roman" w:eastAsia="Calibri" w:hAnsi="Times New Roman" w:cs="Times New Roman"/>
          <w:sz w:val="28"/>
          <w:szCs w:val="28"/>
          <w:lang w:val="en-US"/>
        </w:rPr>
        <w:t xml:space="preserve">, L., </w:t>
      </w:r>
      <w:proofErr w:type="spellStart"/>
      <w:r w:rsidRPr="007A7392">
        <w:rPr>
          <w:rFonts w:ascii="Times New Roman" w:eastAsia="Calibri" w:hAnsi="Times New Roman" w:cs="Times New Roman"/>
          <w:sz w:val="28"/>
          <w:szCs w:val="28"/>
          <w:lang w:val="en-US"/>
        </w:rPr>
        <w:t>Lindblom-Ylänne</w:t>
      </w:r>
      <w:proofErr w:type="spellEnd"/>
      <w:r w:rsidRPr="007A7392">
        <w:rPr>
          <w:rFonts w:ascii="Times New Roman" w:eastAsia="Calibri" w:hAnsi="Times New Roman" w:cs="Times New Roman"/>
          <w:sz w:val="28"/>
          <w:szCs w:val="28"/>
          <w:lang w:val="en-US"/>
        </w:rPr>
        <w:t xml:space="preserve">, S. &amp; Toom, A. (2021). A survey research on Finnish teacher educators' research-teaching integration and its relationship with their approaches to teaching. </w:t>
      </w:r>
      <w:r w:rsidRPr="007A7392">
        <w:rPr>
          <w:rFonts w:ascii="Times New Roman" w:eastAsia="Calibri" w:hAnsi="Times New Roman" w:cs="Times New Roman"/>
          <w:i/>
          <w:iCs/>
          <w:sz w:val="28"/>
          <w:szCs w:val="28"/>
          <w:lang w:val="en-US"/>
        </w:rPr>
        <w:t>European Journal of Teacher Education</w:t>
      </w:r>
      <w:r w:rsidRPr="007A7392">
        <w:rPr>
          <w:rFonts w:ascii="Times New Roman" w:eastAsia="Calibri" w:hAnsi="Times New Roman" w:cs="Times New Roman"/>
          <w:sz w:val="28"/>
          <w:szCs w:val="28"/>
          <w:lang w:val="en-US"/>
        </w:rPr>
        <w:t>.</w:t>
      </w:r>
    </w:p>
    <w:p w14:paraId="595C8530"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D6E6FE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Cochran-Smith, M. (2005). Teacher Educators as Researchers: Multiple Perspectives. </w:t>
      </w:r>
      <w:r w:rsidRPr="007A7392">
        <w:rPr>
          <w:rFonts w:ascii="Times New Roman" w:eastAsia="Calibri" w:hAnsi="Times New Roman" w:cs="Times New Roman"/>
          <w:i/>
          <w:iCs/>
          <w:sz w:val="28"/>
          <w:szCs w:val="28"/>
          <w:lang w:val="en-US"/>
        </w:rPr>
        <w:t>Teaching and Teacher Education</w:t>
      </w:r>
      <w:r w:rsidRPr="007A7392">
        <w:rPr>
          <w:rFonts w:ascii="Times New Roman" w:eastAsia="Calibri" w:hAnsi="Times New Roman" w:cs="Times New Roman"/>
          <w:sz w:val="28"/>
          <w:szCs w:val="28"/>
          <w:lang w:val="en-US"/>
        </w:rPr>
        <w:t>, 21(2), p. 219–225.</w:t>
      </w:r>
    </w:p>
    <w:p w14:paraId="20C7FF95"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33A4CAF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Coyle, D. (2007). Content and Language Integrated Learning: Towards a Connected Research Agenda for CLIL Pedagogies. </w:t>
      </w:r>
      <w:r w:rsidRPr="007A7392">
        <w:rPr>
          <w:rFonts w:ascii="Times New Roman" w:eastAsia="Calibri" w:hAnsi="Times New Roman" w:cs="Times New Roman"/>
          <w:i/>
          <w:iCs/>
          <w:sz w:val="28"/>
          <w:szCs w:val="28"/>
          <w:lang w:val="en-US"/>
        </w:rPr>
        <w:t>International Journal of Bilingual Education and Bilingualism</w:t>
      </w:r>
      <w:r w:rsidRPr="007A7392">
        <w:rPr>
          <w:rFonts w:ascii="Times New Roman" w:eastAsia="Calibri" w:hAnsi="Times New Roman" w:cs="Times New Roman"/>
          <w:sz w:val="28"/>
          <w:szCs w:val="28"/>
          <w:lang w:val="en-US"/>
        </w:rPr>
        <w:t xml:space="preserve">, 10(5), p. 543–562.   </w:t>
      </w:r>
    </w:p>
    <w:p w14:paraId="540B961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5B8AA05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Coyle, D. (2008). CLIL - a Pedagogical Approach </w:t>
      </w:r>
      <w:proofErr w:type="gramStart"/>
      <w:r w:rsidRPr="007A7392">
        <w:rPr>
          <w:rFonts w:ascii="Times New Roman" w:eastAsia="Calibri" w:hAnsi="Times New Roman" w:cs="Times New Roman"/>
          <w:sz w:val="28"/>
          <w:szCs w:val="28"/>
          <w:lang w:val="en-US"/>
        </w:rPr>
        <w:t>From</w:t>
      </w:r>
      <w:proofErr w:type="gramEnd"/>
      <w:r w:rsidRPr="007A7392">
        <w:rPr>
          <w:rFonts w:ascii="Times New Roman" w:eastAsia="Calibri" w:hAnsi="Times New Roman" w:cs="Times New Roman"/>
          <w:sz w:val="28"/>
          <w:szCs w:val="28"/>
          <w:lang w:val="en-US"/>
        </w:rPr>
        <w:t xml:space="preserve"> the European Perspective. In </w:t>
      </w:r>
      <w:r w:rsidRPr="007A7392">
        <w:rPr>
          <w:rFonts w:ascii="Times New Roman" w:eastAsia="Calibri" w:hAnsi="Times New Roman" w:cs="Times New Roman"/>
          <w:i/>
          <w:iCs/>
          <w:sz w:val="28"/>
          <w:szCs w:val="28"/>
          <w:lang w:val="en-US"/>
        </w:rPr>
        <w:t>Encyclopedia of Language and Education</w:t>
      </w:r>
      <w:r w:rsidRPr="007A7392">
        <w:rPr>
          <w:rFonts w:ascii="Times New Roman" w:eastAsia="Calibri" w:hAnsi="Times New Roman" w:cs="Times New Roman"/>
          <w:sz w:val="28"/>
          <w:szCs w:val="28"/>
          <w:lang w:val="en-US"/>
        </w:rPr>
        <w:t xml:space="preserve">, edited by N. </w:t>
      </w:r>
      <w:proofErr w:type="spellStart"/>
      <w:r w:rsidRPr="007A7392">
        <w:rPr>
          <w:rFonts w:ascii="Times New Roman" w:eastAsia="Calibri" w:hAnsi="Times New Roman" w:cs="Times New Roman"/>
          <w:sz w:val="28"/>
          <w:szCs w:val="28"/>
          <w:lang w:val="en-US"/>
        </w:rPr>
        <w:t>Hornberger</w:t>
      </w:r>
      <w:proofErr w:type="spellEnd"/>
      <w:r w:rsidRPr="007A7392">
        <w:rPr>
          <w:rFonts w:ascii="Times New Roman" w:eastAsia="Calibri" w:hAnsi="Times New Roman" w:cs="Times New Roman"/>
          <w:sz w:val="28"/>
          <w:szCs w:val="28"/>
          <w:lang w:val="en-US"/>
        </w:rPr>
        <w:t xml:space="preserve">, p. 1200–1214. Boston: Springer US. </w:t>
      </w:r>
    </w:p>
    <w:p w14:paraId="7036003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2B363A5"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lastRenderedPageBreak/>
        <w:t xml:space="preserve">Coyle, D., Hood, P., &amp; Marsh, D. (2010). </w:t>
      </w:r>
      <w:r w:rsidRPr="007A7392">
        <w:rPr>
          <w:rFonts w:ascii="Times New Roman" w:eastAsia="Calibri" w:hAnsi="Times New Roman" w:cs="Times New Roman"/>
          <w:i/>
          <w:iCs/>
          <w:sz w:val="28"/>
          <w:szCs w:val="28"/>
          <w:lang w:val="en-US"/>
        </w:rPr>
        <w:t>CLIL: Content and Language Integrated Learning</w:t>
      </w:r>
      <w:r w:rsidRPr="007A7392">
        <w:rPr>
          <w:rFonts w:ascii="Times New Roman" w:eastAsia="Calibri" w:hAnsi="Times New Roman" w:cs="Times New Roman"/>
          <w:sz w:val="28"/>
          <w:szCs w:val="28"/>
          <w:lang w:val="en-US"/>
        </w:rPr>
        <w:t xml:space="preserve">. Cambridge: Cambridge University Press. </w:t>
      </w:r>
    </w:p>
    <w:p w14:paraId="1702A229"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5B13C3F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Dalton-Puffer, C. (2008). Outcomes and Processes in Content and Language Integrated Learning (CLIL): Current Research </w:t>
      </w:r>
      <w:proofErr w:type="gramStart"/>
      <w:r w:rsidRPr="007A7392">
        <w:rPr>
          <w:rFonts w:ascii="Times New Roman" w:eastAsia="Calibri" w:hAnsi="Times New Roman" w:cs="Times New Roman"/>
          <w:sz w:val="28"/>
          <w:szCs w:val="28"/>
          <w:lang w:val="en-US"/>
        </w:rPr>
        <w:t>From</w:t>
      </w:r>
      <w:proofErr w:type="gramEnd"/>
      <w:r w:rsidRPr="007A7392">
        <w:rPr>
          <w:rFonts w:ascii="Times New Roman" w:eastAsia="Calibri" w:hAnsi="Times New Roman" w:cs="Times New Roman"/>
          <w:sz w:val="28"/>
          <w:szCs w:val="28"/>
          <w:lang w:val="en-US"/>
        </w:rPr>
        <w:t xml:space="preserve"> Europe. In </w:t>
      </w:r>
      <w:r w:rsidRPr="007A7392">
        <w:rPr>
          <w:rFonts w:ascii="Times New Roman" w:eastAsia="Calibri" w:hAnsi="Times New Roman" w:cs="Times New Roman"/>
          <w:i/>
          <w:iCs/>
          <w:sz w:val="28"/>
          <w:szCs w:val="28"/>
          <w:lang w:val="en-US"/>
        </w:rPr>
        <w:t>Future Perspectives for English Language Teaching</w:t>
      </w:r>
      <w:r w:rsidRPr="007A7392">
        <w:rPr>
          <w:rFonts w:ascii="Times New Roman" w:eastAsia="Calibri" w:hAnsi="Times New Roman" w:cs="Times New Roman"/>
          <w:sz w:val="28"/>
          <w:szCs w:val="28"/>
          <w:lang w:val="en-US"/>
        </w:rPr>
        <w:t xml:space="preserve">, edited by W. </w:t>
      </w:r>
      <w:proofErr w:type="spellStart"/>
      <w:r w:rsidRPr="007A7392">
        <w:rPr>
          <w:rFonts w:ascii="Times New Roman" w:eastAsia="Calibri" w:hAnsi="Times New Roman" w:cs="Times New Roman"/>
          <w:sz w:val="28"/>
          <w:szCs w:val="28"/>
          <w:lang w:val="en-US"/>
        </w:rPr>
        <w:t>Delanoy</w:t>
      </w:r>
      <w:proofErr w:type="spellEnd"/>
      <w:r w:rsidRPr="007A7392">
        <w:rPr>
          <w:rFonts w:ascii="Times New Roman" w:eastAsia="Calibri" w:hAnsi="Times New Roman" w:cs="Times New Roman"/>
          <w:sz w:val="28"/>
          <w:szCs w:val="28"/>
          <w:lang w:val="en-US"/>
        </w:rPr>
        <w:t xml:space="preserve">, and L. Volkmann, p. 1–19. Heidelberg: Carl Winter. </w:t>
      </w:r>
    </w:p>
    <w:p w14:paraId="205239CB"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D7FF0C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Day, C., Elliot, B., &amp; Kington, A. (2005). Reform, standards and teacher identity: Challenges of sustaining commitment.</w:t>
      </w:r>
      <w:r w:rsidRPr="007A7392">
        <w:rPr>
          <w:rFonts w:ascii="Times New Roman" w:eastAsia="Calibri" w:hAnsi="Times New Roman" w:cs="Times New Roman"/>
          <w:i/>
          <w:iCs/>
          <w:sz w:val="28"/>
          <w:szCs w:val="28"/>
          <w:lang w:val="en-US"/>
        </w:rPr>
        <w:t> Teaching and teacher Education</w:t>
      </w:r>
      <w:r w:rsidRPr="007A7392">
        <w:rPr>
          <w:rFonts w:ascii="Times New Roman" w:eastAsia="Calibri" w:hAnsi="Times New Roman" w:cs="Times New Roman"/>
          <w:sz w:val="28"/>
          <w:szCs w:val="28"/>
          <w:lang w:val="en-US"/>
        </w:rPr>
        <w:t xml:space="preserve">, 21(5), p. 563-577. </w:t>
      </w:r>
    </w:p>
    <w:p w14:paraId="00448F1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132DAF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De </w:t>
      </w:r>
      <w:proofErr w:type="spellStart"/>
      <w:r w:rsidRPr="007A7392">
        <w:rPr>
          <w:rFonts w:ascii="Times New Roman" w:eastAsia="Calibri" w:hAnsi="Times New Roman" w:cs="Times New Roman"/>
          <w:sz w:val="28"/>
          <w:szCs w:val="28"/>
          <w:lang w:val="en-US"/>
        </w:rPr>
        <w:t>Zarobe</w:t>
      </w:r>
      <w:proofErr w:type="spellEnd"/>
      <w:r w:rsidRPr="007A7392">
        <w:rPr>
          <w:rFonts w:ascii="Times New Roman" w:eastAsia="Calibri" w:hAnsi="Times New Roman" w:cs="Times New Roman"/>
          <w:sz w:val="28"/>
          <w:szCs w:val="28"/>
          <w:lang w:val="en-US"/>
        </w:rPr>
        <w:t xml:space="preserve">, Y. R. (2008). CLIL and Foreign Language Learning: A Longitudinal Study in the Basque Country. </w:t>
      </w:r>
      <w:r w:rsidRPr="007A7392">
        <w:rPr>
          <w:rFonts w:ascii="Times New Roman" w:eastAsia="Calibri" w:hAnsi="Times New Roman" w:cs="Times New Roman"/>
          <w:i/>
          <w:iCs/>
          <w:sz w:val="28"/>
          <w:szCs w:val="28"/>
          <w:lang w:val="en-US"/>
        </w:rPr>
        <w:t>International CLIL Research Journal,</w:t>
      </w:r>
      <w:r w:rsidRPr="007A7392">
        <w:rPr>
          <w:rFonts w:ascii="Times New Roman" w:eastAsia="Calibri" w:hAnsi="Times New Roman" w:cs="Times New Roman"/>
          <w:sz w:val="28"/>
          <w:szCs w:val="28"/>
          <w:lang w:val="en-US"/>
        </w:rPr>
        <w:t xml:space="preserve"> 1(1), p. 60–73. </w:t>
      </w:r>
    </w:p>
    <w:p w14:paraId="770745F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D14163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European Agency. </w:t>
      </w:r>
      <w:r w:rsidRPr="007A7392">
        <w:rPr>
          <w:rFonts w:ascii="Times New Roman" w:eastAsia="Calibri" w:hAnsi="Times New Roman" w:cs="Times New Roman"/>
          <w:i/>
          <w:iCs/>
          <w:sz w:val="28"/>
          <w:szCs w:val="28"/>
          <w:lang w:val="en-US"/>
        </w:rPr>
        <w:t>Profile of Inclusive Teachers</w:t>
      </w:r>
      <w:r w:rsidRPr="007A7392">
        <w:rPr>
          <w:rFonts w:ascii="Times New Roman" w:eastAsia="Calibri" w:hAnsi="Times New Roman" w:cs="Times New Roman"/>
          <w:sz w:val="28"/>
          <w:szCs w:val="28"/>
          <w:lang w:val="en-US"/>
        </w:rPr>
        <w:t xml:space="preserve">. https://www.european-agency.org/projects/te4i/profile-inclusive-teachers </w:t>
      </w:r>
    </w:p>
    <w:p w14:paraId="36A4C44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A0B77B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Eurydice. 2006. </w:t>
      </w:r>
      <w:r w:rsidRPr="007A7392">
        <w:rPr>
          <w:rFonts w:ascii="Times New Roman" w:eastAsia="Calibri" w:hAnsi="Times New Roman" w:cs="Times New Roman"/>
          <w:i/>
          <w:iCs/>
          <w:sz w:val="28"/>
          <w:szCs w:val="28"/>
          <w:lang w:val="en-US"/>
        </w:rPr>
        <w:t>Content and Language Integrated Learning (CLIL) at School in Europe</w:t>
      </w:r>
      <w:r w:rsidRPr="007A7392">
        <w:rPr>
          <w:rFonts w:ascii="Times New Roman" w:eastAsia="Calibri" w:hAnsi="Times New Roman" w:cs="Times New Roman"/>
          <w:sz w:val="28"/>
          <w:szCs w:val="28"/>
          <w:lang w:val="en-US"/>
        </w:rPr>
        <w:t xml:space="preserve">. Brussels: Eurydice. </w:t>
      </w:r>
    </w:p>
    <w:p w14:paraId="54FD8F9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E7A45F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Feinstein, N. W., Allen, S., &amp; Jenkins, E. (2013). Outside the pipeline: Reimagining science education for nonscientists. </w:t>
      </w:r>
      <w:r w:rsidRPr="007A7392">
        <w:rPr>
          <w:rFonts w:ascii="Times New Roman" w:eastAsia="Calibri" w:hAnsi="Times New Roman" w:cs="Times New Roman"/>
          <w:i/>
          <w:iCs/>
          <w:sz w:val="28"/>
          <w:szCs w:val="28"/>
          <w:lang w:val="en-US"/>
        </w:rPr>
        <w:t>Science</w:t>
      </w:r>
      <w:r w:rsidRPr="007A7392">
        <w:rPr>
          <w:rFonts w:ascii="Times New Roman" w:eastAsia="Calibri" w:hAnsi="Times New Roman" w:cs="Times New Roman"/>
          <w:sz w:val="28"/>
          <w:szCs w:val="28"/>
          <w:lang w:val="en-US"/>
        </w:rPr>
        <w:t>, 340(6130), p. 314-317</w:t>
      </w:r>
    </w:p>
    <w:p w14:paraId="53DB9BE1"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2AF7DD95"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Flores, M.A. (2018). Linking Teaching and Research in Initial Teacher Education:  Knowledge </w:t>
      </w:r>
      <w:proofErr w:type="spellStart"/>
      <w:r w:rsidRPr="007A7392">
        <w:rPr>
          <w:rFonts w:ascii="Times New Roman" w:eastAsia="Calibri" w:hAnsi="Times New Roman" w:cs="Times New Roman"/>
          <w:sz w:val="28"/>
          <w:szCs w:val="28"/>
          <w:lang w:val="en-US"/>
        </w:rPr>
        <w:t>Mobilisation</w:t>
      </w:r>
      <w:proofErr w:type="spellEnd"/>
      <w:r w:rsidRPr="007A7392">
        <w:rPr>
          <w:rFonts w:ascii="Times New Roman" w:eastAsia="Calibri" w:hAnsi="Times New Roman" w:cs="Times New Roman"/>
          <w:sz w:val="28"/>
          <w:szCs w:val="28"/>
          <w:lang w:val="en-US"/>
        </w:rPr>
        <w:t xml:space="preserve"> and Research-informed Practice. </w:t>
      </w:r>
      <w:r w:rsidRPr="007A7392">
        <w:rPr>
          <w:rFonts w:ascii="Times New Roman" w:eastAsia="Calibri" w:hAnsi="Times New Roman" w:cs="Times New Roman"/>
          <w:i/>
          <w:iCs/>
          <w:sz w:val="28"/>
          <w:szCs w:val="28"/>
          <w:lang w:val="en-US"/>
        </w:rPr>
        <w:t>Journal of Education for Teaching</w:t>
      </w:r>
      <w:r w:rsidRPr="007A7392">
        <w:rPr>
          <w:rFonts w:ascii="Times New Roman" w:eastAsia="Calibri" w:hAnsi="Times New Roman" w:cs="Times New Roman"/>
          <w:sz w:val="28"/>
          <w:szCs w:val="28"/>
          <w:lang w:val="en-US"/>
        </w:rPr>
        <w:t>, 44 (5), p. 621–636.</w:t>
      </w:r>
    </w:p>
    <w:p w14:paraId="01FC649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AAC9973"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Florian, L., &amp; Black‐Hawkins, K. (2011). Exploring inclusive pedagogy. </w:t>
      </w:r>
      <w:r w:rsidRPr="007A7392">
        <w:rPr>
          <w:rFonts w:ascii="Times New Roman" w:eastAsia="Calibri" w:hAnsi="Times New Roman" w:cs="Times New Roman"/>
          <w:i/>
          <w:iCs/>
          <w:sz w:val="28"/>
          <w:szCs w:val="28"/>
          <w:lang w:val="en-US"/>
        </w:rPr>
        <w:t>British Educational Research Journal</w:t>
      </w:r>
      <w:r w:rsidRPr="007A7392">
        <w:rPr>
          <w:rFonts w:ascii="Times New Roman" w:eastAsia="Calibri" w:hAnsi="Times New Roman" w:cs="Times New Roman"/>
          <w:sz w:val="28"/>
          <w:szCs w:val="28"/>
          <w:lang w:val="en-US"/>
        </w:rPr>
        <w:t xml:space="preserve">, 37(5), p. 813–828. </w:t>
      </w:r>
    </w:p>
    <w:p w14:paraId="5A87B66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236CA3C5"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Fredrickson, B. L. (2001). The role of positive emotions in positive psychology: the broaden-and-build theory of positive emotions.</w:t>
      </w:r>
      <w:r w:rsidRPr="007A7392">
        <w:rPr>
          <w:rFonts w:ascii="Times New Roman" w:eastAsia="Calibri" w:hAnsi="Times New Roman" w:cs="Times New Roman"/>
          <w:i/>
          <w:iCs/>
          <w:sz w:val="28"/>
          <w:szCs w:val="28"/>
          <w:lang w:val="en-US"/>
        </w:rPr>
        <w:t> American psychologist</w:t>
      </w:r>
      <w:r w:rsidRPr="007A7392">
        <w:rPr>
          <w:rFonts w:ascii="Times New Roman" w:eastAsia="Calibri" w:hAnsi="Times New Roman" w:cs="Times New Roman"/>
          <w:sz w:val="28"/>
          <w:szCs w:val="28"/>
          <w:lang w:val="en-US"/>
        </w:rPr>
        <w:t xml:space="preserve">, 56(3), p. 218. </w:t>
      </w:r>
    </w:p>
    <w:p w14:paraId="19D39210"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4972CF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rPr>
        <w:t xml:space="preserve">Garrison, D. R., &amp; Kanuka, H. (2004). </w:t>
      </w:r>
      <w:r w:rsidRPr="007A7392">
        <w:rPr>
          <w:rFonts w:ascii="Times New Roman" w:eastAsia="Calibri" w:hAnsi="Times New Roman" w:cs="Times New Roman"/>
          <w:sz w:val="28"/>
          <w:szCs w:val="28"/>
          <w:lang w:val="en-US"/>
        </w:rPr>
        <w:t>Blended learning: Uncovering its transformative potential in higher education.</w:t>
      </w:r>
      <w:r w:rsidRPr="007A7392">
        <w:rPr>
          <w:rFonts w:ascii="Times New Roman" w:eastAsia="Calibri" w:hAnsi="Times New Roman" w:cs="Times New Roman"/>
          <w:i/>
          <w:iCs/>
          <w:sz w:val="28"/>
          <w:szCs w:val="28"/>
          <w:lang w:val="en-US"/>
        </w:rPr>
        <w:t> The internet and higher education</w:t>
      </w:r>
      <w:r w:rsidRPr="007A7392">
        <w:rPr>
          <w:rFonts w:ascii="Times New Roman" w:eastAsia="Calibri" w:hAnsi="Times New Roman" w:cs="Times New Roman"/>
          <w:sz w:val="28"/>
          <w:szCs w:val="28"/>
          <w:lang w:val="en-US"/>
        </w:rPr>
        <w:t xml:space="preserve">, 7(2), p. 95-105. </w:t>
      </w:r>
    </w:p>
    <w:p w14:paraId="16A46EE0"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3D3E3FD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Guskey</w:t>
      </w:r>
      <w:proofErr w:type="spellEnd"/>
      <w:r w:rsidRPr="007A7392">
        <w:rPr>
          <w:rFonts w:ascii="Times New Roman" w:eastAsia="Calibri" w:hAnsi="Times New Roman" w:cs="Times New Roman"/>
          <w:sz w:val="28"/>
          <w:szCs w:val="28"/>
          <w:lang w:val="en-US"/>
        </w:rPr>
        <w:t xml:space="preserve">, T.R. (1989). Attitude and perceptual change in teachers. </w:t>
      </w:r>
      <w:r w:rsidRPr="007A7392">
        <w:rPr>
          <w:rFonts w:ascii="Times New Roman" w:eastAsia="Calibri" w:hAnsi="Times New Roman" w:cs="Times New Roman"/>
          <w:i/>
          <w:iCs/>
          <w:sz w:val="28"/>
          <w:szCs w:val="28"/>
          <w:lang w:val="en-US"/>
        </w:rPr>
        <w:t>,</w:t>
      </w:r>
      <w:r w:rsidRPr="007A7392">
        <w:rPr>
          <w:rFonts w:ascii="Times New Roman" w:eastAsia="Calibri" w:hAnsi="Times New Roman" w:cs="Times New Roman"/>
          <w:sz w:val="28"/>
          <w:szCs w:val="28"/>
          <w:lang w:val="en-US"/>
        </w:rPr>
        <w:t xml:space="preserve"> 13, p. 439-453. </w:t>
      </w:r>
    </w:p>
    <w:p w14:paraId="1825263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4376AB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lastRenderedPageBreak/>
        <w:t>Hazelkorn</w:t>
      </w:r>
      <w:proofErr w:type="spellEnd"/>
      <w:r w:rsidRPr="007A7392">
        <w:rPr>
          <w:rFonts w:ascii="Times New Roman" w:eastAsia="Calibri" w:hAnsi="Times New Roman" w:cs="Times New Roman"/>
          <w:sz w:val="28"/>
          <w:szCs w:val="28"/>
          <w:lang w:val="en-US"/>
        </w:rPr>
        <w:t xml:space="preserve">, E., Ryan, C., Beernaert, Y., </w:t>
      </w:r>
      <w:proofErr w:type="spellStart"/>
      <w:r w:rsidRPr="007A7392">
        <w:rPr>
          <w:rFonts w:ascii="Times New Roman" w:eastAsia="Calibri" w:hAnsi="Times New Roman" w:cs="Times New Roman"/>
          <w:sz w:val="28"/>
          <w:szCs w:val="28"/>
          <w:lang w:val="en-US"/>
        </w:rPr>
        <w:t>Constantinou</w:t>
      </w:r>
      <w:proofErr w:type="spellEnd"/>
      <w:r w:rsidRPr="007A7392">
        <w:rPr>
          <w:rFonts w:ascii="Times New Roman" w:eastAsia="Calibri" w:hAnsi="Times New Roman" w:cs="Times New Roman"/>
          <w:sz w:val="28"/>
          <w:szCs w:val="28"/>
          <w:lang w:val="en-US"/>
        </w:rPr>
        <w:t xml:space="preserve">, C., </w:t>
      </w:r>
      <w:proofErr w:type="spellStart"/>
      <w:r w:rsidRPr="007A7392">
        <w:rPr>
          <w:rFonts w:ascii="Times New Roman" w:eastAsia="Calibri" w:hAnsi="Times New Roman" w:cs="Times New Roman"/>
          <w:sz w:val="28"/>
          <w:szCs w:val="28"/>
          <w:lang w:val="en-US"/>
        </w:rPr>
        <w:t>Deca</w:t>
      </w:r>
      <w:proofErr w:type="spellEnd"/>
      <w:r w:rsidRPr="007A7392">
        <w:rPr>
          <w:rFonts w:ascii="Times New Roman" w:eastAsia="Calibri" w:hAnsi="Times New Roman" w:cs="Times New Roman"/>
          <w:sz w:val="28"/>
          <w:szCs w:val="28"/>
          <w:lang w:val="en-US"/>
        </w:rPr>
        <w:t xml:space="preserve">, L., </w:t>
      </w:r>
      <w:proofErr w:type="spellStart"/>
      <w:r w:rsidRPr="007A7392">
        <w:rPr>
          <w:rFonts w:ascii="Times New Roman" w:eastAsia="Calibri" w:hAnsi="Times New Roman" w:cs="Times New Roman"/>
          <w:sz w:val="28"/>
          <w:szCs w:val="28"/>
          <w:lang w:val="en-US"/>
        </w:rPr>
        <w:t>Grangeat</w:t>
      </w:r>
      <w:proofErr w:type="spellEnd"/>
      <w:r w:rsidRPr="007A7392">
        <w:rPr>
          <w:rFonts w:ascii="Times New Roman" w:eastAsia="Calibri" w:hAnsi="Times New Roman" w:cs="Times New Roman"/>
          <w:sz w:val="28"/>
          <w:szCs w:val="28"/>
          <w:lang w:val="en-US"/>
        </w:rPr>
        <w:t xml:space="preserve">, M., </w:t>
      </w:r>
      <w:proofErr w:type="spellStart"/>
      <w:r w:rsidRPr="007A7392">
        <w:rPr>
          <w:rFonts w:ascii="Times New Roman" w:eastAsia="Calibri" w:hAnsi="Times New Roman" w:cs="Times New Roman"/>
          <w:sz w:val="28"/>
          <w:szCs w:val="28"/>
          <w:lang w:val="en-US"/>
        </w:rPr>
        <w:t>Karikorpi</w:t>
      </w:r>
      <w:proofErr w:type="spellEnd"/>
      <w:r w:rsidRPr="007A7392">
        <w:rPr>
          <w:rFonts w:ascii="Times New Roman" w:eastAsia="Calibri" w:hAnsi="Times New Roman" w:cs="Times New Roman"/>
          <w:sz w:val="28"/>
          <w:szCs w:val="28"/>
          <w:lang w:val="en-US"/>
        </w:rPr>
        <w:t xml:space="preserve">, M., Lazoudis, A., </w:t>
      </w:r>
      <w:proofErr w:type="spellStart"/>
      <w:r w:rsidRPr="007A7392">
        <w:rPr>
          <w:rFonts w:ascii="Times New Roman" w:eastAsia="Calibri" w:hAnsi="Times New Roman" w:cs="Times New Roman"/>
          <w:sz w:val="28"/>
          <w:szCs w:val="28"/>
          <w:lang w:val="en-US"/>
        </w:rPr>
        <w:t>Pintó</w:t>
      </w:r>
      <w:proofErr w:type="spellEnd"/>
      <w:r w:rsidRPr="007A7392">
        <w:rPr>
          <w:rFonts w:ascii="Times New Roman" w:eastAsia="Calibri" w:hAnsi="Times New Roman" w:cs="Times New Roman"/>
          <w:sz w:val="28"/>
          <w:szCs w:val="28"/>
          <w:lang w:val="en-US"/>
        </w:rPr>
        <w:t xml:space="preserve">, R. &amp; </w:t>
      </w:r>
      <w:proofErr w:type="spellStart"/>
      <w:r w:rsidRPr="007A7392">
        <w:rPr>
          <w:rFonts w:ascii="Times New Roman" w:eastAsia="Calibri" w:hAnsi="Times New Roman" w:cs="Times New Roman"/>
          <w:sz w:val="28"/>
          <w:szCs w:val="28"/>
          <w:lang w:val="en-US"/>
        </w:rPr>
        <w:t>Welzel</w:t>
      </w:r>
      <w:proofErr w:type="spellEnd"/>
      <w:r w:rsidRPr="007A7392">
        <w:rPr>
          <w:rFonts w:ascii="Times New Roman" w:eastAsia="Calibri" w:hAnsi="Times New Roman" w:cs="Times New Roman"/>
          <w:sz w:val="28"/>
          <w:szCs w:val="28"/>
          <w:lang w:val="en-US"/>
        </w:rPr>
        <w:t xml:space="preserve">-Breuer, M. (2015). </w:t>
      </w:r>
      <w:r w:rsidRPr="007A7392">
        <w:rPr>
          <w:rFonts w:ascii="Times New Roman" w:eastAsia="Calibri" w:hAnsi="Times New Roman" w:cs="Times New Roman"/>
          <w:i/>
          <w:iCs/>
          <w:sz w:val="28"/>
          <w:szCs w:val="28"/>
          <w:lang w:val="en-US"/>
        </w:rPr>
        <w:t>Science Education for Responsible Citizenship</w:t>
      </w:r>
      <w:r w:rsidRPr="007A7392">
        <w:rPr>
          <w:rFonts w:ascii="Times New Roman" w:eastAsia="Calibri" w:hAnsi="Times New Roman" w:cs="Times New Roman"/>
          <w:sz w:val="28"/>
          <w:szCs w:val="28"/>
          <w:lang w:val="en-US"/>
        </w:rPr>
        <w:t>. European Commission: Directorate-General for Research and Innovation, Science with and for Society.</w:t>
      </w:r>
    </w:p>
    <w:p w14:paraId="3D05AF7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E286E6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rPr>
        <w:t xml:space="preserve">Hökkä, P., Eteläpelto, A., &amp; Rasku-Puttonen, H. (2012). </w:t>
      </w:r>
      <w:r w:rsidRPr="007A7392">
        <w:rPr>
          <w:rFonts w:ascii="Times New Roman" w:eastAsia="Calibri" w:hAnsi="Times New Roman" w:cs="Times New Roman"/>
          <w:sz w:val="28"/>
          <w:szCs w:val="28"/>
          <w:lang w:val="en-US"/>
        </w:rPr>
        <w:t>The professional agency of teacher educators amid academic discourses.</w:t>
      </w:r>
      <w:r w:rsidRPr="007A7392">
        <w:rPr>
          <w:rFonts w:ascii="Times New Roman" w:eastAsia="Calibri" w:hAnsi="Times New Roman" w:cs="Times New Roman"/>
          <w:i/>
          <w:iCs/>
          <w:sz w:val="28"/>
          <w:szCs w:val="28"/>
          <w:lang w:val="en-US"/>
        </w:rPr>
        <w:t> Journal of Education for Teaching</w:t>
      </w:r>
      <w:r w:rsidRPr="007A7392">
        <w:rPr>
          <w:rFonts w:ascii="Times New Roman" w:eastAsia="Calibri" w:hAnsi="Times New Roman" w:cs="Times New Roman"/>
          <w:sz w:val="28"/>
          <w:szCs w:val="28"/>
          <w:lang w:val="en-US"/>
        </w:rPr>
        <w:t xml:space="preserve">, 38(1), p. 83-102. </w:t>
      </w:r>
    </w:p>
    <w:p w14:paraId="10200B8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386831E2" w14:textId="77777777" w:rsidR="007E795A" w:rsidRPr="007A7392" w:rsidRDefault="007E795A" w:rsidP="007E795A">
      <w:pPr>
        <w:spacing w:after="0" w:line="240" w:lineRule="auto"/>
        <w:ind w:firstLine="720"/>
        <w:jc w:val="both"/>
        <w:rPr>
          <w:rFonts w:ascii="Times New Roman" w:eastAsia="Times New Roman" w:hAnsi="Times New Roman" w:cs="Times New Roman"/>
          <w:sz w:val="28"/>
          <w:szCs w:val="28"/>
          <w:lang w:val="en-US"/>
        </w:rPr>
      </w:pPr>
      <w:r w:rsidRPr="007A7392">
        <w:rPr>
          <w:rFonts w:ascii="Times New Roman" w:eastAsia="Calibri"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7A7392">
        <w:rPr>
          <w:rFonts w:ascii="Times New Roman" w:eastAsia="Calibri" w:hAnsi="Times New Roman" w:cs="Times New Roman"/>
          <w:i/>
          <w:iCs/>
          <w:color w:val="202124"/>
          <w:sz w:val="28"/>
          <w:szCs w:val="28"/>
          <w:lang w:val="en-US"/>
        </w:rPr>
        <w:t>Quality in Higher Education</w:t>
      </w:r>
      <w:r w:rsidRPr="007A7392">
        <w:rPr>
          <w:rFonts w:ascii="Times New Roman" w:eastAsia="Calibri" w:hAnsi="Times New Roman" w:cs="Times New Roman"/>
          <w:color w:val="202124"/>
          <w:sz w:val="28"/>
          <w:szCs w:val="28"/>
          <w:lang w:val="en-US"/>
        </w:rPr>
        <w:t>, 9(3), 223-229.</w:t>
      </w:r>
    </w:p>
    <w:p w14:paraId="104E892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2FEFDBFB"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Koohang</w:t>
      </w:r>
      <w:proofErr w:type="spellEnd"/>
      <w:r w:rsidRPr="007A7392">
        <w:rPr>
          <w:rFonts w:ascii="Times New Roman" w:eastAsia="Calibri" w:hAnsi="Times New Roman" w:cs="Times New Roman"/>
          <w:sz w:val="28"/>
          <w:szCs w:val="28"/>
          <w:lang w:val="en-US"/>
        </w:rPr>
        <w:t xml:space="preserve">, A., </w:t>
      </w:r>
      <w:proofErr w:type="spellStart"/>
      <w:r w:rsidRPr="007A7392">
        <w:rPr>
          <w:rFonts w:ascii="Times New Roman" w:eastAsia="Calibri" w:hAnsi="Times New Roman" w:cs="Times New Roman"/>
          <w:sz w:val="28"/>
          <w:szCs w:val="28"/>
          <w:lang w:val="en-US"/>
        </w:rPr>
        <w:t>Britz</w:t>
      </w:r>
      <w:proofErr w:type="spellEnd"/>
      <w:r w:rsidRPr="007A7392">
        <w:rPr>
          <w:rFonts w:ascii="Times New Roman" w:eastAsia="Calibri" w:hAnsi="Times New Roman" w:cs="Times New Roman"/>
          <w:sz w:val="28"/>
          <w:szCs w:val="28"/>
          <w:lang w:val="en-US"/>
        </w:rPr>
        <w:t xml:space="preserve">, J., &amp; Seymour, T. (2006). Panel Discussion. Hybrid/blended learning: Advantages, Challenges, Design and Future Directions. </w:t>
      </w:r>
      <w:r w:rsidRPr="007A7392">
        <w:rPr>
          <w:rFonts w:ascii="Times New Roman" w:eastAsia="Calibri" w:hAnsi="Times New Roman" w:cs="Times New Roman"/>
          <w:i/>
          <w:iCs/>
          <w:sz w:val="28"/>
          <w:szCs w:val="28"/>
          <w:lang w:val="en-US"/>
        </w:rPr>
        <w:t>In Proceedings of the 2006 Informing science and IT education joint conference </w:t>
      </w:r>
      <w:r w:rsidRPr="007A7392">
        <w:rPr>
          <w:rFonts w:ascii="Times New Roman" w:eastAsia="Calibri" w:hAnsi="Times New Roman" w:cs="Times New Roman"/>
          <w:sz w:val="28"/>
          <w:szCs w:val="28"/>
          <w:lang w:val="en-US"/>
        </w:rPr>
        <w:t xml:space="preserve">(p. 155-157). </w:t>
      </w:r>
    </w:p>
    <w:p w14:paraId="1FD704F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6E6A7A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rPr>
        <w:t xml:space="preserve">Krokfors, L., Kynäslahti, H., Stenberg, K., Toom, A., Maaranen, K., Jyrhämä, R., Byman, R. &amp; Kansanen, P. (2011). </w:t>
      </w:r>
      <w:r w:rsidRPr="007A7392">
        <w:rPr>
          <w:rFonts w:ascii="Times New Roman" w:eastAsia="Calibri" w:hAnsi="Times New Roman" w:cs="Times New Roman"/>
          <w:sz w:val="28"/>
          <w:szCs w:val="28"/>
          <w:lang w:val="en-US"/>
        </w:rPr>
        <w:t>Investigating Finnish Teacher Educators’ Views on Research-</w:t>
      </w:r>
      <w:proofErr w:type="gramStart"/>
      <w:r w:rsidRPr="007A7392">
        <w:rPr>
          <w:rFonts w:ascii="Times New Roman" w:eastAsia="Calibri" w:hAnsi="Times New Roman" w:cs="Times New Roman"/>
          <w:sz w:val="28"/>
          <w:szCs w:val="28"/>
          <w:lang w:val="en-US"/>
        </w:rPr>
        <w:t>based  Teacher</w:t>
      </w:r>
      <w:proofErr w:type="gramEnd"/>
      <w:r w:rsidRPr="007A7392">
        <w:rPr>
          <w:rFonts w:ascii="Times New Roman" w:eastAsia="Calibri" w:hAnsi="Times New Roman" w:cs="Times New Roman"/>
          <w:sz w:val="28"/>
          <w:szCs w:val="28"/>
          <w:lang w:val="en-US"/>
        </w:rPr>
        <w:t xml:space="preserve"> Education. </w:t>
      </w:r>
      <w:r w:rsidRPr="007A7392">
        <w:rPr>
          <w:rFonts w:ascii="Times New Roman" w:eastAsia="Calibri" w:hAnsi="Times New Roman" w:cs="Times New Roman"/>
          <w:i/>
          <w:iCs/>
          <w:sz w:val="28"/>
          <w:szCs w:val="28"/>
          <w:lang w:val="en-US"/>
        </w:rPr>
        <w:t>Teaching Education</w:t>
      </w:r>
      <w:r w:rsidRPr="007A7392">
        <w:rPr>
          <w:rFonts w:ascii="Times New Roman" w:eastAsia="Calibri" w:hAnsi="Times New Roman" w:cs="Times New Roman"/>
          <w:sz w:val="28"/>
          <w:szCs w:val="28"/>
          <w:lang w:val="en-US"/>
        </w:rPr>
        <w:t>, 22(1), p. 1–13.</w:t>
      </w:r>
    </w:p>
    <w:p w14:paraId="29BAEB1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2DAA6E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López</w:t>
      </w:r>
      <w:proofErr w:type="spellEnd"/>
      <w:r w:rsidRPr="007A7392">
        <w:rPr>
          <w:rFonts w:ascii="Times New Roman" w:eastAsia="Calibri" w:hAnsi="Times New Roman" w:cs="Times New Roman"/>
          <w:sz w:val="28"/>
          <w:szCs w:val="28"/>
          <w:lang w:val="en-US"/>
        </w:rPr>
        <w:t>-Pérez, M. V., Pérez-</w:t>
      </w:r>
      <w:proofErr w:type="spellStart"/>
      <w:r w:rsidRPr="007A7392">
        <w:rPr>
          <w:rFonts w:ascii="Times New Roman" w:eastAsia="Calibri" w:hAnsi="Times New Roman" w:cs="Times New Roman"/>
          <w:sz w:val="28"/>
          <w:szCs w:val="28"/>
          <w:lang w:val="en-US"/>
        </w:rPr>
        <w:t>López</w:t>
      </w:r>
      <w:proofErr w:type="spellEnd"/>
      <w:r w:rsidRPr="007A7392">
        <w:rPr>
          <w:rFonts w:ascii="Times New Roman" w:eastAsia="Calibri" w:hAnsi="Times New Roman" w:cs="Times New Roman"/>
          <w:sz w:val="28"/>
          <w:szCs w:val="28"/>
          <w:lang w:val="en-US"/>
        </w:rPr>
        <w:t>, M. C., &amp; Rodríguez-</w:t>
      </w:r>
      <w:proofErr w:type="spellStart"/>
      <w:r w:rsidRPr="007A7392">
        <w:rPr>
          <w:rFonts w:ascii="Times New Roman" w:eastAsia="Calibri" w:hAnsi="Times New Roman" w:cs="Times New Roman"/>
          <w:sz w:val="28"/>
          <w:szCs w:val="28"/>
          <w:lang w:val="en-US"/>
        </w:rPr>
        <w:t>Ariza</w:t>
      </w:r>
      <w:proofErr w:type="spellEnd"/>
      <w:r w:rsidRPr="007A7392">
        <w:rPr>
          <w:rFonts w:ascii="Times New Roman" w:eastAsia="Calibri" w:hAnsi="Times New Roman" w:cs="Times New Roman"/>
          <w:sz w:val="28"/>
          <w:szCs w:val="28"/>
          <w:lang w:val="en-US"/>
        </w:rPr>
        <w:t>, L. (2011). Blended learning in higher education: Students’ perceptions and their relation to outcomes.</w:t>
      </w:r>
      <w:r w:rsidRPr="007A7392">
        <w:rPr>
          <w:rFonts w:ascii="Times New Roman" w:eastAsia="Calibri" w:hAnsi="Times New Roman" w:cs="Times New Roman"/>
          <w:i/>
          <w:iCs/>
          <w:sz w:val="28"/>
          <w:szCs w:val="28"/>
          <w:lang w:val="en-US"/>
        </w:rPr>
        <w:t> Computers &amp; education</w:t>
      </w:r>
      <w:r w:rsidRPr="007A7392">
        <w:rPr>
          <w:rFonts w:ascii="Times New Roman" w:eastAsia="Calibri" w:hAnsi="Times New Roman" w:cs="Times New Roman"/>
          <w:sz w:val="28"/>
          <w:szCs w:val="28"/>
          <w:lang w:val="en-US"/>
        </w:rPr>
        <w:t xml:space="preserve">, 56(3), p. 818-826. </w:t>
      </w:r>
    </w:p>
    <w:p w14:paraId="1940DC6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85547D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Lunenberg</w:t>
      </w:r>
      <w:proofErr w:type="spellEnd"/>
      <w:r w:rsidRPr="007A7392">
        <w:rPr>
          <w:rFonts w:ascii="Times New Roman" w:eastAsia="Calibri" w:hAnsi="Times New Roman" w:cs="Times New Roman"/>
          <w:sz w:val="28"/>
          <w:szCs w:val="28"/>
          <w:lang w:val="en-US"/>
        </w:rPr>
        <w:t xml:space="preserve">, M. (2010). Characteristics, scholarship and research of teacher educators. In P. Peterson, E. Baker, &amp; B. McGaw (Eds.), </w:t>
      </w:r>
      <w:r w:rsidRPr="007A7392">
        <w:rPr>
          <w:rFonts w:ascii="Times New Roman" w:eastAsia="Calibri" w:hAnsi="Times New Roman" w:cs="Times New Roman"/>
          <w:i/>
          <w:iCs/>
          <w:sz w:val="28"/>
          <w:szCs w:val="28"/>
          <w:lang w:val="en-US"/>
        </w:rPr>
        <w:t>International encyclopedia of education</w:t>
      </w:r>
      <w:r w:rsidRPr="007A7392">
        <w:rPr>
          <w:rFonts w:ascii="Times New Roman" w:eastAsia="Calibri" w:hAnsi="Times New Roman" w:cs="Times New Roman"/>
          <w:sz w:val="28"/>
          <w:szCs w:val="28"/>
          <w:lang w:val="en-US"/>
        </w:rPr>
        <w:t xml:space="preserve"> (p. 676-680). Oxford, UK: Elsevier. </w:t>
      </w:r>
    </w:p>
    <w:p w14:paraId="2AB313A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Marsh, D. (2012). </w:t>
      </w:r>
      <w:r w:rsidRPr="007A7392">
        <w:rPr>
          <w:rFonts w:ascii="Times New Roman" w:eastAsia="Calibri" w:hAnsi="Times New Roman" w:cs="Times New Roman"/>
          <w:i/>
          <w:iCs/>
          <w:sz w:val="28"/>
          <w:szCs w:val="28"/>
          <w:lang w:val="en-US"/>
        </w:rPr>
        <w:t>Content and Language Integrated Learning (CLIL). A Development Trajectory</w:t>
      </w:r>
      <w:r w:rsidRPr="007A7392">
        <w:rPr>
          <w:rFonts w:ascii="Times New Roman" w:eastAsia="Calibri" w:hAnsi="Times New Roman" w:cs="Times New Roman"/>
          <w:sz w:val="28"/>
          <w:szCs w:val="28"/>
          <w:lang w:val="en-US"/>
        </w:rPr>
        <w:t xml:space="preserve">. Cordoba: </w:t>
      </w:r>
      <w:proofErr w:type="spellStart"/>
      <w:r w:rsidRPr="007A7392">
        <w:rPr>
          <w:rFonts w:ascii="Times New Roman" w:eastAsia="Calibri" w:hAnsi="Times New Roman" w:cs="Times New Roman"/>
          <w:sz w:val="28"/>
          <w:szCs w:val="28"/>
          <w:lang w:val="en-US"/>
        </w:rPr>
        <w:t>Servicio</w:t>
      </w:r>
      <w:proofErr w:type="spellEnd"/>
      <w:r w:rsidRPr="007A7392">
        <w:rPr>
          <w:rFonts w:ascii="Times New Roman" w:eastAsia="Calibri" w:hAnsi="Times New Roman" w:cs="Times New Roman"/>
          <w:sz w:val="28"/>
          <w:szCs w:val="28"/>
          <w:lang w:val="en-US"/>
        </w:rPr>
        <w:t xml:space="preserve"> de </w:t>
      </w:r>
      <w:proofErr w:type="spellStart"/>
      <w:r w:rsidRPr="007A7392">
        <w:rPr>
          <w:rFonts w:ascii="Times New Roman" w:eastAsia="Calibri" w:hAnsi="Times New Roman" w:cs="Times New Roman"/>
          <w:sz w:val="28"/>
          <w:szCs w:val="28"/>
          <w:lang w:val="en-US"/>
        </w:rPr>
        <w:t>Publicaciones</w:t>
      </w:r>
      <w:proofErr w:type="spellEnd"/>
      <w:r w:rsidRPr="007A7392">
        <w:rPr>
          <w:rFonts w:ascii="Times New Roman" w:eastAsia="Calibri" w:hAnsi="Times New Roman" w:cs="Times New Roman"/>
          <w:sz w:val="28"/>
          <w:szCs w:val="28"/>
          <w:lang w:val="en-US"/>
        </w:rPr>
        <w:t xml:space="preserve"> de la Universidad de </w:t>
      </w:r>
      <w:proofErr w:type="spellStart"/>
      <w:r w:rsidRPr="007A7392">
        <w:rPr>
          <w:rFonts w:ascii="Times New Roman" w:eastAsia="Calibri" w:hAnsi="Times New Roman" w:cs="Times New Roman"/>
          <w:sz w:val="28"/>
          <w:szCs w:val="28"/>
          <w:lang w:val="en-US"/>
        </w:rPr>
        <w:t>Córdoba</w:t>
      </w:r>
      <w:proofErr w:type="spellEnd"/>
      <w:r w:rsidRPr="007A7392">
        <w:rPr>
          <w:rFonts w:ascii="Times New Roman" w:eastAsia="Calibri" w:hAnsi="Times New Roman" w:cs="Times New Roman"/>
          <w:sz w:val="28"/>
          <w:szCs w:val="28"/>
          <w:lang w:val="en-US"/>
        </w:rPr>
        <w:t xml:space="preserve">. </w:t>
      </w:r>
    </w:p>
    <w:p w14:paraId="33068946"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CCD097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Mehisto</w:t>
      </w:r>
      <w:proofErr w:type="spellEnd"/>
      <w:r w:rsidRPr="007A7392">
        <w:rPr>
          <w:rFonts w:ascii="Times New Roman" w:eastAsia="Calibri" w:hAnsi="Times New Roman" w:cs="Times New Roman"/>
          <w:sz w:val="28"/>
          <w:szCs w:val="28"/>
          <w:lang w:val="en-US"/>
        </w:rPr>
        <w:t xml:space="preserve">, P., Marsh, D. &amp; </w:t>
      </w:r>
      <w:proofErr w:type="spellStart"/>
      <w:r w:rsidRPr="007A7392">
        <w:rPr>
          <w:rFonts w:ascii="Times New Roman" w:eastAsia="Calibri" w:hAnsi="Times New Roman" w:cs="Times New Roman"/>
          <w:sz w:val="28"/>
          <w:szCs w:val="28"/>
          <w:lang w:val="en-US"/>
        </w:rPr>
        <w:t>Frigols</w:t>
      </w:r>
      <w:proofErr w:type="spellEnd"/>
      <w:r w:rsidRPr="007A7392">
        <w:rPr>
          <w:rFonts w:ascii="Times New Roman" w:eastAsia="Calibri" w:hAnsi="Times New Roman" w:cs="Times New Roman"/>
          <w:sz w:val="28"/>
          <w:szCs w:val="28"/>
          <w:lang w:val="en-US"/>
        </w:rPr>
        <w:t xml:space="preserve">, M. J. (2008). </w:t>
      </w:r>
      <w:r w:rsidRPr="007A7392">
        <w:rPr>
          <w:rFonts w:ascii="Times New Roman" w:eastAsia="Calibri" w:hAnsi="Times New Roman" w:cs="Times New Roman"/>
          <w:i/>
          <w:iCs/>
          <w:sz w:val="28"/>
          <w:szCs w:val="28"/>
          <w:lang w:val="en-US"/>
        </w:rPr>
        <w:t>Uncovering CLIL Content and Language Integrated Learning in Bilingual and Multilingual Education</w:t>
      </w:r>
      <w:r w:rsidRPr="007A7392">
        <w:rPr>
          <w:rFonts w:ascii="Times New Roman" w:eastAsia="Calibri" w:hAnsi="Times New Roman" w:cs="Times New Roman"/>
          <w:sz w:val="28"/>
          <w:szCs w:val="28"/>
          <w:lang w:val="en-US"/>
        </w:rPr>
        <w:t xml:space="preserve">. London: Macmillan. </w:t>
      </w:r>
    </w:p>
    <w:p w14:paraId="00F0D53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322FDD7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Moore, T. J., </w:t>
      </w:r>
      <w:proofErr w:type="spellStart"/>
      <w:r w:rsidRPr="007A7392">
        <w:rPr>
          <w:rFonts w:ascii="Times New Roman" w:eastAsia="Calibri" w:hAnsi="Times New Roman" w:cs="Times New Roman"/>
          <w:sz w:val="28"/>
          <w:szCs w:val="28"/>
          <w:lang w:val="en-US"/>
        </w:rPr>
        <w:t>Stohlmann</w:t>
      </w:r>
      <w:proofErr w:type="spellEnd"/>
      <w:r w:rsidRPr="007A7392">
        <w:rPr>
          <w:rFonts w:ascii="Times New Roman" w:eastAsia="Calibri" w:hAnsi="Times New Roman" w:cs="Times New Roman"/>
          <w:sz w:val="28"/>
          <w:szCs w:val="28"/>
          <w:lang w:val="en-US"/>
        </w:rPr>
        <w:t xml:space="preserve">, M. S., Wang, H. H., Tank, K. M., </w:t>
      </w:r>
      <w:proofErr w:type="spellStart"/>
      <w:r w:rsidRPr="007A7392">
        <w:rPr>
          <w:rFonts w:ascii="Times New Roman" w:eastAsia="Calibri" w:hAnsi="Times New Roman" w:cs="Times New Roman"/>
          <w:sz w:val="28"/>
          <w:szCs w:val="28"/>
          <w:lang w:val="en-US"/>
        </w:rPr>
        <w:t>Glancy</w:t>
      </w:r>
      <w:proofErr w:type="spellEnd"/>
      <w:r w:rsidRPr="007A7392">
        <w:rPr>
          <w:rFonts w:ascii="Times New Roman" w:eastAsia="Calibri" w:hAnsi="Times New Roman" w:cs="Times New Roman"/>
          <w:sz w:val="28"/>
          <w:szCs w:val="28"/>
          <w:lang w:val="en-US"/>
        </w:rPr>
        <w:t xml:space="preserve">, A. W., &amp; </w:t>
      </w:r>
      <w:proofErr w:type="spellStart"/>
      <w:r w:rsidRPr="007A7392">
        <w:rPr>
          <w:rFonts w:ascii="Times New Roman" w:eastAsia="Calibri" w:hAnsi="Times New Roman" w:cs="Times New Roman"/>
          <w:sz w:val="28"/>
          <w:szCs w:val="28"/>
          <w:lang w:val="en-US"/>
        </w:rPr>
        <w:t>Roehrig</w:t>
      </w:r>
      <w:proofErr w:type="spellEnd"/>
      <w:r w:rsidRPr="007A7392">
        <w:rPr>
          <w:rFonts w:ascii="Times New Roman" w:eastAsia="Calibri" w:hAnsi="Times New Roman" w:cs="Times New Roman"/>
          <w:sz w:val="28"/>
          <w:szCs w:val="28"/>
          <w:lang w:val="en-US"/>
        </w:rPr>
        <w:t xml:space="preserve">, G. H. (2014). Implementation and integration of engineering in K-12 STEM education. In </w:t>
      </w:r>
      <w:r w:rsidRPr="007A7392">
        <w:rPr>
          <w:rFonts w:ascii="Times New Roman" w:eastAsia="Calibri" w:hAnsi="Times New Roman" w:cs="Times New Roman"/>
          <w:i/>
          <w:iCs/>
          <w:sz w:val="28"/>
          <w:szCs w:val="28"/>
          <w:lang w:val="en-US"/>
        </w:rPr>
        <w:t>Engineering in Pre-College Settings: Synthesizing Research, Policy, and Practices</w:t>
      </w:r>
      <w:r w:rsidRPr="007A7392">
        <w:rPr>
          <w:rFonts w:ascii="Times New Roman" w:eastAsia="Calibri" w:hAnsi="Times New Roman" w:cs="Times New Roman"/>
          <w:sz w:val="28"/>
          <w:szCs w:val="28"/>
          <w:lang w:val="en-US"/>
        </w:rPr>
        <w:t xml:space="preserve"> (p. 35-60). </w:t>
      </w:r>
      <w:r w:rsidRPr="007A7392">
        <w:rPr>
          <w:rFonts w:ascii="Times New Roman" w:eastAsia="Calibri" w:hAnsi="Times New Roman" w:cs="Times New Roman"/>
          <w:color w:val="444444"/>
          <w:spacing w:val="8"/>
          <w:sz w:val="28"/>
          <w:szCs w:val="28"/>
          <w:shd w:val="clear" w:color="auto" w:fill="FFFFFF"/>
          <w:lang w:val="en-US"/>
        </w:rPr>
        <w:t>West Lafayette</w:t>
      </w:r>
      <w:r w:rsidRPr="007A7392">
        <w:rPr>
          <w:rFonts w:ascii="Times New Roman" w:eastAsia="Calibri" w:hAnsi="Times New Roman" w:cs="Times New Roman"/>
          <w:sz w:val="28"/>
          <w:szCs w:val="28"/>
          <w:lang w:val="en-US"/>
        </w:rPr>
        <w:t>: Purdue University Press.</w:t>
      </w:r>
    </w:p>
    <w:p w14:paraId="71510E0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D9507EA" w14:textId="77777777" w:rsidR="007E795A" w:rsidRPr="007A7392" w:rsidRDefault="007E795A" w:rsidP="007E795A">
      <w:pPr>
        <w:spacing w:after="0" w:line="240" w:lineRule="auto"/>
        <w:ind w:firstLine="720"/>
        <w:jc w:val="both"/>
        <w:rPr>
          <w:rFonts w:ascii="Times New Roman" w:eastAsia="Times New Roman" w:hAnsi="Times New Roman" w:cs="Times New Roman"/>
          <w:sz w:val="28"/>
          <w:szCs w:val="28"/>
          <w:lang w:val="en-US"/>
        </w:rPr>
      </w:pPr>
      <w:r w:rsidRPr="007A7392">
        <w:rPr>
          <w:rFonts w:ascii="Times New Roman" w:eastAsia="Times New Roman" w:hAnsi="Times New Roman" w:cs="Times New Roman"/>
          <w:sz w:val="28"/>
          <w:szCs w:val="28"/>
          <w:lang w:val="en-US"/>
        </w:rPr>
        <w:lastRenderedPageBreak/>
        <w:t xml:space="preserve">OECD (2020). </w:t>
      </w:r>
      <w:r w:rsidRPr="007A7392">
        <w:rPr>
          <w:rFonts w:ascii="Times New Roman" w:eastAsia="Times New Roman" w:hAnsi="Times New Roman" w:cs="Times New Roman"/>
          <w:i/>
          <w:iCs/>
          <w:sz w:val="28"/>
          <w:szCs w:val="28"/>
          <w:lang w:val="en-US"/>
        </w:rPr>
        <w:t>Raising the Quality of Initial Teacher Education and support for early career teachers in Kazakhstan</w:t>
      </w:r>
      <w:r w:rsidRPr="007A7392">
        <w:rPr>
          <w:rFonts w:ascii="Times New Roman" w:eastAsia="Times New Roman" w:hAnsi="Times New Roman" w:cs="Times New Roman"/>
          <w:sz w:val="28"/>
          <w:szCs w:val="28"/>
          <w:lang w:val="en-US"/>
        </w:rPr>
        <w:t>. OECD Education Policy Perspectives, No. 25, OECD Publishing, Paris.</w:t>
      </w:r>
    </w:p>
    <w:p w14:paraId="695D6F8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08D625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Osguthorpe</w:t>
      </w:r>
      <w:proofErr w:type="spellEnd"/>
      <w:r w:rsidRPr="007A7392">
        <w:rPr>
          <w:rFonts w:ascii="Times New Roman" w:eastAsia="Calibri" w:hAnsi="Times New Roman" w:cs="Times New Roman"/>
          <w:sz w:val="28"/>
          <w:szCs w:val="28"/>
          <w:lang w:val="en-US"/>
        </w:rPr>
        <w:t>, R. T., &amp; Graham, C. R. (2003). Blended learning environments: Definitions and directions.</w:t>
      </w:r>
      <w:r w:rsidRPr="007A7392">
        <w:rPr>
          <w:rFonts w:ascii="Times New Roman" w:eastAsia="Calibri" w:hAnsi="Times New Roman" w:cs="Times New Roman"/>
          <w:i/>
          <w:iCs/>
          <w:sz w:val="28"/>
          <w:szCs w:val="28"/>
          <w:lang w:val="en-US"/>
        </w:rPr>
        <w:t> Quarterly review of distance education</w:t>
      </w:r>
      <w:r w:rsidRPr="007A7392">
        <w:rPr>
          <w:rFonts w:ascii="Times New Roman" w:eastAsia="Calibri" w:hAnsi="Times New Roman" w:cs="Times New Roman"/>
          <w:sz w:val="28"/>
          <w:szCs w:val="28"/>
          <w:lang w:val="en-US"/>
        </w:rPr>
        <w:t xml:space="preserve">, 4(3), p. 227-33. </w:t>
      </w:r>
    </w:p>
    <w:p w14:paraId="0B038A71"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21E2BFC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Parpala</w:t>
      </w:r>
      <w:proofErr w:type="spellEnd"/>
      <w:r w:rsidRPr="007A7392">
        <w:rPr>
          <w:rFonts w:ascii="Times New Roman" w:eastAsia="Calibri" w:hAnsi="Times New Roman" w:cs="Times New Roman"/>
          <w:sz w:val="28"/>
          <w:szCs w:val="28"/>
          <w:lang w:val="en-US"/>
        </w:rPr>
        <w:t xml:space="preserve">, A., &amp; </w:t>
      </w:r>
      <w:proofErr w:type="spellStart"/>
      <w:r w:rsidRPr="007A7392">
        <w:rPr>
          <w:rFonts w:ascii="Times New Roman" w:eastAsia="Calibri" w:hAnsi="Times New Roman" w:cs="Times New Roman"/>
          <w:sz w:val="28"/>
          <w:szCs w:val="28"/>
          <w:lang w:val="en-US"/>
        </w:rPr>
        <w:t>Postareff</w:t>
      </w:r>
      <w:proofErr w:type="spellEnd"/>
      <w:r w:rsidRPr="007A7392">
        <w:rPr>
          <w:rFonts w:ascii="Times New Roman" w:eastAsia="Calibri" w:hAnsi="Times New Roman" w:cs="Times New Roman"/>
          <w:sz w:val="28"/>
          <w:szCs w:val="28"/>
          <w:lang w:val="en-US"/>
        </w:rPr>
        <w:t xml:space="preserve">, L., (2021). Supporting high-quality teaching in higher education through the </w:t>
      </w:r>
      <w:proofErr w:type="spellStart"/>
      <w:r w:rsidRPr="007A7392">
        <w:rPr>
          <w:rFonts w:ascii="Times New Roman" w:eastAsia="Calibri" w:hAnsi="Times New Roman" w:cs="Times New Roman"/>
          <w:sz w:val="28"/>
          <w:szCs w:val="28"/>
          <w:lang w:val="en-US"/>
        </w:rPr>
        <w:t>HowUTeach</w:t>
      </w:r>
      <w:proofErr w:type="spellEnd"/>
      <w:r w:rsidRPr="007A7392">
        <w:rPr>
          <w:rFonts w:ascii="Times New Roman" w:eastAsia="Calibri" w:hAnsi="Times New Roman" w:cs="Times New Roman"/>
          <w:sz w:val="28"/>
          <w:szCs w:val="28"/>
          <w:lang w:val="en-US"/>
        </w:rPr>
        <w:t xml:space="preserve"> self-reflection tool. </w:t>
      </w:r>
      <w:proofErr w:type="spellStart"/>
      <w:r w:rsidRPr="007A7392">
        <w:rPr>
          <w:rFonts w:ascii="Times New Roman" w:eastAsia="Calibri" w:hAnsi="Times New Roman" w:cs="Times New Roman"/>
          <w:i/>
          <w:iCs/>
          <w:sz w:val="28"/>
          <w:szCs w:val="28"/>
          <w:lang w:val="en-US"/>
        </w:rPr>
        <w:t>Ammattikasvatuksen</w:t>
      </w:r>
      <w:proofErr w:type="spellEnd"/>
      <w:r w:rsidRPr="007A7392">
        <w:rPr>
          <w:rFonts w:ascii="Times New Roman" w:eastAsia="Calibri" w:hAnsi="Times New Roman" w:cs="Times New Roman"/>
          <w:i/>
          <w:iCs/>
          <w:sz w:val="28"/>
          <w:szCs w:val="28"/>
          <w:lang w:val="en-US"/>
        </w:rPr>
        <w:t xml:space="preserve"> </w:t>
      </w:r>
      <w:proofErr w:type="spellStart"/>
      <w:r w:rsidRPr="007A7392">
        <w:rPr>
          <w:rFonts w:ascii="Times New Roman" w:eastAsia="Calibri" w:hAnsi="Times New Roman" w:cs="Times New Roman"/>
          <w:i/>
          <w:iCs/>
          <w:sz w:val="28"/>
          <w:szCs w:val="28"/>
          <w:lang w:val="en-US"/>
        </w:rPr>
        <w:t>aikakauskirja</w:t>
      </w:r>
      <w:proofErr w:type="spellEnd"/>
      <w:r w:rsidRPr="007A7392">
        <w:rPr>
          <w:rFonts w:ascii="Times New Roman" w:eastAsia="Calibri" w:hAnsi="Times New Roman" w:cs="Times New Roman"/>
          <w:sz w:val="28"/>
          <w:szCs w:val="28"/>
          <w:lang w:val="en-US"/>
        </w:rPr>
        <w:t xml:space="preserve">, 4, 2021. </w:t>
      </w:r>
    </w:p>
    <w:p w14:paraId="12E528D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7C5D76C1"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Postareff</w:t>
      </w:r>
      <w:proofErr w:type="spellEnd"/>
      <w:r w:rsidRPr="007A7392">
        <w:rPr>
          <w:rFonts w:ascii="Times New Roman" w:eastAsia="Calibri" w:hAnsi="Times New Roman" w:cs="Times New Roman"/>
          <w:sz w:val="28"/>
          <w:szCs w:val="28"/>
          <w:lang w:val="en-US"/>
        </w:rPr>
        <w:t xml:space="preserve">, L., </w:t>
      </w:r>
      <w:proofErr w:type="spellStart"/>
      <w:r w:rsidRPr="007A7392">
        <w:rPr>
          <w:rFonts w:ascii="Times New Roman" w:eastAsia="Calibri" w:hAnsi="Times New Roman" w:cs="Times New Roman"/>
          <w:sz w:val="28"/>
          <w:szCs w:val="28"/>
          <w:lang w:val="en-US"/>
        </w:rPr>
        <w:t>Lindblom-Ylänne</w:t>
      </w:r>
      <w:proofErr w:type="spellEnd"/>
      <w:r w:rsidRPr="007A7392">
        <w:rPr>
          <w:rFonts w:ascii="Times New Roman" w:eastAsia="Calibri" w:hAnsi="Times New Roman" w:cs="Times New Roman"/>
          <w:sz w:val="28"/>
          <w:szCs w:val="28"/>
          <w:lang w:val="en-US"/>
        </w:rPr>
        <w:t xml:space="preserve">, S., &amp; </w:t>
      </w:r>
      <w:proofErr w:type="spellStart"/>
      <w:r w:rsidRPr="007A7392">
        <w:rPr>
          <w:rFonts w:ascii="Times New Roman" w:eastAsia="Calibri" w:hAnsi="Times New Roman" w:cs="Times New Roman"/>
          <w:sz w:val="28"/>
          <w:szCs w:val="28"/>
          <w:lang w:val="en-US"/>
        </w:rPr>
        <w:t>Nevgi</w:t>
      </w:r>
      <w:proofErr w:type="spellEnd"/>
      <w:r w:rsidRPr="007A7392">
        <w:rPr>
          <w:rFonts w:ascii="Times New Roman" w:eastAsia="Calibri" w:hAnsi="Times New Roman" w:cs="Times New Roman"/>
          <w:sz w:val="28"/>
          <w:szCs w:val="28"/>
          <w:lang w:val="en-US"/>
        </w:rPr>
        <w:t>, A. (2008). A follow-up study of the effect of pedagogical training on teaching in higher education.</w:t>
      </w:r>
      <w:r w:rsidRPr="007A7392">
        <w:rPr>
          <w:rFonts w:ascii="Times New Roman" w:eastAsia="Calibri" w:hAnsi="Times New Roman" w:cs="Times New Roman"/>
          <w:i/>
          <w:iCs/>
          <w:sz w:val="28"/>
          <w:szCs w:val="28"/>
          <w:lang w:val="en-US"/>
        </w:rPr>
        <w:t> Higher Education</w:t>
      </w:r>
      <w:r w:rsidRPr="007A7392">
        <w:rPr>
          <w:rFonts w:ascii="Times New Roman" w:eastAsia="Calibri" w:hAnsi="Times New Roman" w:cs="Times New Roman"/>
          <w:sz w:val="28"/>
          <w:szCs w:val="28"/>
          <w:lang w:val="en-US"/>
        </w:rPr>
        <w:t xml:space="preserve">, 56(1), p. 29-43. </w:t>
      </w:r>
    </w:p>
    <w:p w14:paraId="28A1CD7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625411B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Prosser, M., &amp; </w:t>
      </w:r>
      <w:proofErr w:type="spellStart"/>
      <w:r w:rsidRPr="007A7392">
        <w:rPr>
          <w:rFonts w:ascii="Times New Roman" w:eastAsia="Calibri" w:hAnsi="Times New Roman" w:cs="Times New Roman"/>
          <w:sz w:val="28"/>
          <w:szCs w:val="28"/>
          <w:lang w:val="en-US"/>
        </w:rPr>
        <w:t>Trigwell</w:t>
      </w:r>
      <w:proofErr w:type="spellEnd"/>
      <w:r w:rsidRPr="007A7392">
        <w:rPr>
          <w:rFonts w:ascii="Times New Roman" w:eastAsia="Calibri" w:hAnsi="Times New Roman" w:cs="Times New Roman"/>
          <w:sz w:val="28"/>
          <w:szCs w:val="28"/>
          <w:lang w:val="en-US"/>
        </w:rPr>
        <w:t xml:space="preserve">, K. (2014). Qualitative Variation in Approaches to University Teaching and Learning in Large First-Year Classes. </w:t>
      </w:r>
      <w:r w:rsidRPr="007A7392">
        <w:rPr>
          <w:rFonts w:ascii="Times New Roman" w:eastAsia="Calibri" w:hAnsi="Times New Roman" w:cs="Times New Roman"/>
          <w:i/>
          <w:iCs/>
          <w:sz w:val="28"/>
          <w:szCs w:val="28"/>
          <w:lang w:val="en-US"/>
        </w:rPr>
        <w:t>Higher Education</w:t>
      </w:r>
      <w:r w:rsidRPr="007A7392">
        <w:rPr>
          <w:rFonts w:ascii="Times New Roman" w:eastAsia="Calibri" w:hAnsi="Times New Roman" w:cs="Times New Roman"/>
          <w:sz w:val="28"/>
          <w:szCs w:val="28"/>
          <w:lang w:val="en-US"/>
        </w:rPr>
        <w:t>, 67, p. 783-795.</w:t>
      </w:r>
    </w:p>
    <w:p w14:paraId="4E3972C0"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CF4099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Pyhältö</w:t>
      </w:r>
      <w:proofErr w:type="spellEnd"/>
      <w:r w:rsidRPr="007A7392">
        <w:rPr>
          <w:rFonts w:ascii="Times New Roman" w:eastAsia="Calibri" w:hAnsi="Times New Roman" w:cs="Times New Roman"/>
          <w:sz w:val="28"/>
          <w:szCs w:val="28"/>
          <w:lang w:val="en-US"/>
        </w:rPr>
        <w:t xml:space="preserve">, K., </w:t>
      </w:r>
      <w:proofErr w:type="spellStart"/>
      <w:r w:rsidRPr="007A7392">
        <w:rPr>
          <w:rFonts w:ascii="Times New Roman" w:eastAsia="Calibri" w:hAnsi="Times New Roman" w:cs="Times New Roman"/>
          <w:sz w:val="28"/>
          <w:szCs w:val="28"/>
          <w:lang w:val="en-US"/>
        </w:rPr>
        <w:t>Pietarinen</w:t>
      </w:r>
      <w:proofErr w:type="spellEnd"/>
      <w:r w:rsidRPr="007A7392">
        <w:rPr>
          <w:rFonts w:ascii="Times New Roman" w:eastAsia="Calibri" w:hAnsi="Times New Roman" w:cs="Times New Roman"/>
          <w:sz w:val="28"/>
          <w:szCs w:val="28"/>
          <w:lang w:val="en-US"/>
        </w:rPr>
        <w:t>, J., &amp; Soini, T. (2012). Do comprehensive school teachers perceive themselves as active professional agents in school reforms?</w:t>
      </w:r>
      <w:r w:rsidRPr="007A7392">
        <w:rPr>
          <w:rFonts w:ascii="Times New Roman" w:eastAsia="Calibri" w:hAnsi="Times New Roman" w:cs="Times New Roman"/>
          <w:i/>
          <w:iCs/>
          <w:sz w:val="28"/>
          <w:szCs w:val="28"/>
          <w:lang w:val="en-US"/>
        </w:rPr>
        <w:t> Journal of Educational Change</w:t>
      </w:r>
      <w:r w:rsidRPr="007A7392">
        <w:rPr>
          <w:rFonts w:ascii="Times New Roman" w:eastAsia="Calibri" w:hAnsi="Times New Roman" w:cs="Times New Roman"/>
          <w:sz w:val="28"/>
          <w:szCs w:val="28"/>
          <w:lang w:val="en-US"/>
        </w:rPr>
        <w:t xml:space="preserve">, 13(1), p. 95-116. </w:t>
      </w:r>
    </w:p>
    <w:p w14:paraId="0920B78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472D8F6F"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Salamanca Statement. (1994). </w:t>
      </w:r>
      <w:r w:rsidRPr="007A7392">
        <w:rPr>
          <w:rFonts w:ascii="Times New Roman" w:eastAsia="Calibri" w:hAnsi="Times New Roman" w:cs="Times New Roman"/>
          <w:i/>
          <w:iCs/>
          <w:sz w:val="28"/>
          <w:szCs w:val="28"/>
          <w:lang w:val="en-US"/>
        </w:rPr>
        <w:t>The Salamanca statement and framework for action on special needs education</w:t>
      </w:r>
      <w:r w:rsidRPr="007A7392">
        <w:rPr>
          <w:rFonts w:ascii="Times New Roman" w:eastAsia="Calibri" w:hAnsi="Times New Roman" w:cs="Times New Roman"/>
          <w:sz w:val="28"/>
          <w:szCs w:val="28"/>
          <w:lang w:val="en-US"/>
        </w:rPr>
        <w:t xml:space="preserve">. Salamanca: UNESCO, Ministry of education and Science. https://www.european-agency.org/sites/default/files/salamanca-statement-and-framework.pdf </w:t>
      </w:r>
    </w:p>
    <w:p w14:paraId="39E4638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9CBE3FB"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Saloviita</w:t>
      </w:r>
      <w:proofErr w:type="spellEnd"/>
      <w:r w:rsidRPr="007A7392">
        <w:rPr>
          <w:rFonts w:ascii="Times New Roman" w:eastAsia="Calibri" w:hAnsi="Times New Roman" w:cs="Times New Roman"/>
          <w:sz w:val="28"/>
          <w:szCs w:val="28"/>
          <w:lang w:val="en-US"/>
        </w:rPr>
        <w:t>, T. 2018.  Attitudes of Teachers Towards Inclusive Education in Finland. https://www.tandfonline.com/doi/full/10.1080/00313831.2018.1541819</w:t>
      </w:r>
    </w:p>
    <w:p w14:paraId="6DF5B9C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6E5A7FF" w14:textId="77777777" w:rsidR="007E795A" w:rsidRPr="007A7392" w:rsidRDefault="007E795A" w:rsidP="007E795A">
      <w:pPr>
        <w:spacing w:after="0" w:line="240" w:lineRule="auto"/>
        <w:ind w:firstLine="720"/>
        <w:jc w:val="both"/>
        <w:textAlignment w:val="baseline"/>
        <w:rPr>
          <w:rFonts w:ascii="Times New Roman" w:eastAsia="Times New Roman" w:hAnsi="Times New Roman" w:cs="Times New Roman"/>
          <w:sz w:val="28"/>
          <w:szCs w:val="28"/>
          <w:lang w:val="en-US" w:eastAsia="fi-FI"/>
        </w:rPr>
      </w:pPr>
      <w:proofErr w:type="spellStart"/>
      <w:r w:rsidRPr="007A7392">
        <w:rPr>
          <w:rFonts w:ascii="Times New Roman" w:eastAsia="Times New Roman" w:hAnsi="Times New Roman" w:cs="Times New Roman"/>
          <w:sz w:val="28"/>
          <w:szCs w:val="28"/>
          <w:lang w:val="en-US" w:eastAsia="fi-FI"/>
        </w:rPr>
        <w:t>Sharplin</w:t>
      </w:r>
      <w:proofErr w:type="spellEnd"/>
      <w:r w:rsidRPr="007A7392">
        <w:rPr>
          <w:rFonts w:ascii="Times New Roman" w:eastAsia="Times New Roman" w:hAnsi="Times New Roman" w:cs="Times New Roman"/>
          <w:sz w:val="28"/>
          <w:szCs w:val="28"/>
          <w:lang w:val="en-US" w:eastAsia="fi-FI"/>
        </w:rPr>
        <w:t>, E., </w:t>
      </w:r>
      <w:proofErr w:type="spellStart"/>
      <w:r w:rsidRPr="007A7392">
        <w:rPr>
          <w:rFonts w:ascii="Times New Roman" w:eastAsia="Times New Roman" w:hAnsi="Times New Roman" w:cs="Times New Roman"/>
          <w:sz w:val="28"/>
          <w:szCs w:val="28"/>
          <w:lang w:val="en-US" w:eastAsia="fi-FI"/>
        </w:rPr>
        <w:t>Ibrasheva</w:t>
      </w:r>
      <w:proofErr w:type="spellEnd"/>
      <w:r w:rsidRPr="007A7392">
        <w:rPr>
          <w:rFonts w:ascii="Times New Roman" w:eastAsia="Times New Roman" w:hAnsi="Times New Roman" w:cs="Times New Roman"/>
          <w:sz w:val="28"/>
          <w:szCs w:val="28"/>
          <w:lang w:val="en-US" w:eastAsia="fi-FI"/>
        </w:rPr>
        <w:t>, A., </w:t>
      </w:r>
      <w:proofErr w:type="spellStart"/>
      <w:r w:rsidRPr="007A7392">
        <w:rPr>
          <w:rFonts w:ascii="Times New Roman" w:eastAsia="Times New Roman" w:hAnsi="Times New Roman" w:cs="Times New Roman"/>
          <w:sz w:val="28"/>
          <w:szCs w:val="28"/>
          <w:lang w:val="en-US" w:eastAsia="fi-FI"/>
        </w:rPr>
        <w:t>Shamatov</w:t>
      </w:r>
      <w:proofErr w:type="spellEnd"/>
      <w:r w:rsidRPr="007A7392">
        <w:rPr>
          <w:rFonts w:ascii="Times New Roman" w:eastAsia="Times New Roman" w:hAnsi="Times New Roman" w:cs="Times New Roman"/>
          <w:sz w:val="28"/>
          <w:szCs w:val="28"/>
          <w:lang w:val="en-US" w:eastAsia="fi-FI"/>
        </w:rPr>
        <w:t>, D., </w:t>
      </w:r>
      <w:proofErr w:type="spellStart"/>
      <w:r w:rsidRPr="007A7392">
        <w:rPr>
          <w:rFonts w:ascii="Times New Roman" w:eastAsia="Times New Roman" w:hAnsi="Times New Roman" w:cs="Times New Roman"/>
          <w:sz w:val="28"/>
          <w:szCs w:val="28"/>
          <w:lang w:val="en-US" w:eastAsia="fi-FI"/>
        </w:rPr>
        <w:t>Rakisheva</w:t>
      </w:r>
      <w:proofErr w:type="spellEnd"/>
      <w:r w:rsidRPr="007A7392">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7A7392">
        <w:rPr>
          <w:rFonts w:ascii="Times New Roman" w:eastAsia="Times New Roman" w:hAnsi="Times New Roman" w:cs="Times New Roman"/>
          <w:sz w:val="28"/>
          <w:szCs w:val="28"/>
          <w:lang w:val="en-US" w:eastAsia="fi-FI"/>
        </w:rPr>
        <w:t>KazNU</w:t>
      </w:r>
      <w:proofErr w:type="spellEnd"/>
      <w:r w:rsidRPr="007A7392">
        <w:rPr>
          <w:rFonts w:ascii="Times New Roman" w:eastAsia="Times New Roman" w:hAnsi="Times New Roman" w:cs="Times New Roman"/>
          <w:sz w:val="28"/>
          <w:szCs w:val="28"/>
          <w:lang w:val="en-US" w:eastAsia="fi-FI"/>
        </w:rPr>
        <w:t>, Pedagogical Series, 64(3), pp. 12-27. </w:t>
      </w:r>
    </w:p>
    <w:p w14:paraId="336A8FD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A1E1443"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 xml:space="preserve">The Universal Declaration of Human Rights (1948). https://www.un.org/en/aboutus/universal-declaration-of-human-rights </w:t>
      </w:r>
    </w:p>
    <w:p w14:paraId="0EFC154D"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77C9DEF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lang w:val="en-US"/>
        </w:rPr>
        <w:t>Timperley, H. S., &amp; Phillips, G. (2003). Changing and sustaining teachers’ expectations through professional development in literacy.</w:t>
      </w:r>
      <w:r w:rsidRPr="007A7392">
        <w:rPr>
          <w:rFonts w:ascii="Times New Roman" w:eastAsia="Calibri" w:hAnsi="Times New Roman" w:cs="Times New Roman"/>
          <w:i/>
          <w:iCs/>
          <w:sz w:val="28"/>
          <w:szCs w:val="28"/>
          <w:lang w:val="en-US"/>
        </w:rPr>
        <w:t> Teaching and teacher education</w:t>
      </w:r>
      <w:r w:rsidRPr="007A7392">
        <w:rPr>
          <w:rFonts w:ascii="Times New Roman" w:eastAsia="Calibri" w:hAnsi="Times New Roman" w:cs="Times New Roman"/>
          <w:sz w:val="28"/>
          <w:szCs w:val="28"/>
          <w:lang w:val="en-US"/>
        </w:rPr>
        <w:t xml:space="preserve">, 19(6), p. 627-641. </w:t>
      </w:r>
    </w:p>
    <w:p w14:paraId="167BD28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2749017A"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rPr>
        <w:t xml:space="preserve">Toom, A., Kynäslahti, H., Krokfors, L., Jyrhämä, R., Byman, R., Stenberg, K., Maaranen, K., &amp; Kansanen, P. (2010). </w:t>
      </w:r>
      <w:r w:rsidRPr="007A7392">
        <w:rPr>
          <w:rFonts w:ascii="Times New Roman" w:eastAsia="Calibri" w:hAnsi="Times New Roman" w:cs="Times New Roman"/>
          <w:sz w:val="28"/>
          <w:szCs w:val="28"/>
          <w:lang w:val="en-US"/>
        </w:rPr>
        <w:t xml:space="preserve">Experiences of a research-based approaches to teacher education: Suggestions for future policies. </w:t>
      </w:r>
      <w:r w:rsidRPr="007A7392">
        <w:rPr>
          <w:rFonts w:ascii="Times New Roman" w:eastAsia="Calibri" w:hAnsi="Times New Roman" w:cs="Times New Roman"/>
          <w:i/>
          <w:iCs/>
          <w:sz w:val="28"/>
          <w:szCs w:val="28"/>
          <w:lang w:val="en-US"/>
        </w:rPr>
        <w:t>European Journal of Education</w:t>
      </w:r>
      <w:r w:rsidRPr="007A7392">
        <w:rPr>
          <w:rFonts w:ascii="Times New Roman" w:eastAsia="Calibri" w:hAnsi="Times New Roman" w:cs="Times New Roman"/>
          <w:sz w:val="28"/>
          <w:szCs w:val="28"/>
          <w:lang w:val="en-US"/>
        </w:rPr>
        <w:t xml:space="preserve">, 45(2), p. 331-344. </w:t>
      </w:r>
    </w:p>
    <w:p w14:paraId="36CA7D23"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12F7D10"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rPr>
      </w:pPr>
      <w:r w:rsidRPr="007A7392">
        <w:rPr>
          <w:rFonts w:ascii="Times New Roman" w:eastAsia="Calibri" w:hAnsi="Times New Roman" w:cs="Times New Roman"/>
          <w:sz w:val="28"/>
          <w:szCs w:val="28"/>
          <w:lang w:val="en-US"/>
        </w:rPr>
        <w:t xml:space="preserve">Tran, N., Charbonneau, J., Benitez, V.V., David, M.A., Tran, G., &amp; Lacroix, G. (2016). </w:t>
      </w:r>
      <w:r w:rsidRPr="007A7392">
        <w:rPr>
          <w:rFonts w:ascii="Times New Roman" w:eastAsia="Calibri" w:hAnsi="Times New Roman" w:cs="Times New Roman"/>
          <w:sz w:val="28"/>
          <w:szCs w:val="28"/>
        </w:rPr>
        <w:t>Tran et al conference ISBT 2010.</w:t>
      </w:r>
    </w:p>
    <w:p w14:paraId="65DD7E0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rPr>
      </w:pPr>
    </w:p>
    <w:p w14:paraId="7D3849EC"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r w:rsidRPr="007A7392">
        <w:rPr>
          <w:rFonts w:ascii="Times New Roman" w:eastAsia="Calibri" w:hAnsi="Times New Roman" w:cs="Times New Roman"/>
          <w:sz w:val="28"/>
          <w:szCs w:val="28"/>
        </w:rPr>
        <w:t xml:space="preserve">Tynjälä, P., Häkkinen, P., &amp; Hämäläinen, R. (2014). </w:t>
      </w:r>
      <w:r w:rsidRPr="007A7392">
        <w:rPr>
          <w:rFonts w:ascii="Times New Roman" w:eastAsia="Calibri" w:hAnsi="Times New Roman" w:cs="Times New Roman"/>
          <w:sz w:val="28"/>
          <w:szCs w:val="28"/>
          <w:lang w:val="en-US"/>
        </w:rPr>
        <w:t>TEL@ work: Toward integration of theory and practice.</w:t>
      </w:r>
      <w:r w:rsidRPr="007A7392">
        <w:rPr>
          <w:rFonts w:ascii="Times New Roman" w:eastAsia="Calibri" w:hAnsi="Times New Roman" w:cs="Times New Roman"/>
          <w:i/>
          <w:iCs/>
          <w:sz w:val="28"/>
          <w:szCs w:val="28"/>
          <w:lang w:val="en-US"/>
        </w:rPr>
        <w:t> British Journal of Educational Technology</w:t>
      </w:r>
      <w:r w:rsidRPr="007A7392">
        <w:rPr>
          <w:rFonts w:ascii="Times New Roman" w:eastAsia="Calibri" w:hAnsi="Times New Roman" w:cs="Times New Roman"/>
          <w:sz w:val="28"/>
          <w:szCs w:val="28"/>
          <w:lang w:val="en-US"/>
        </w:rPr>
        <w:t xml:space="preserve">, 45(6), p. 990-1000. </w:t>
      </w:r>
    </w:p>
    <w:p w14:paraId="7378E734"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004ABB7E"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Visser-Wijnveen</w:t>
      </w:r>
      <w:proofErr w:type="spellEnd"/>
      <w:r w:rsidRPr="007A7392">
        <w:rPr>
          <w:rFonts w:ascii="Times New Roman" w:eastAsia="Calibri" w:hAnsi="Times New Roman" w:cs="Times New Roman"/>
          <w:sz w:val="28"/>
          <w:szCs w:val="28"/>
          <w:lang w:val="en-US"/>
        </w:rPr>
        <w:t xml:space="preserve">, G. J., Van </w:t>
      </w:r>
      <w:proofErr w:type="spellStart"/>
      <w:r w:rsidRPr="007A7392">
        <w:rPr>
          <w:rFonts w:ascii="Times New Roman" w:eastAsia="Calibri" w:hAnsi="Times New Roman" w:cs="Times New Roman"/>
          <w:sz w:val="28"/>
          <w:szCs w:val="28"/>
          <w:lang w:val="en-US"/>
        </w:rPr>
        <w:t>Driel</w:t>
      </w:r>
      <w:proofErr w:type="spellEnd"/>
      <w:r w:rsidRPr="007A7392">
        <w:rPr>
          <w:rFonts w:ascii="Times New Roman" w:eastAsia="Calibri" w:hAnsi="Times New Roman" w:cs="Times New Roman"/>
          <w:sz w:val="28"/>
          <w:szCs w:val="28"/>
          <w:lang w:val="en-US"/>
        </w:rPr>
        <w:t xml:space="preserve">, J. H., Van Der </w:t>
      </w:r>
      <w:proofErr w:type="spellStart"/>
      <w:r w:rsidRPr="007A7392">
        <w:rPr>
          <w:rFonts w:ascii="Times New Roman" w:eastAsia="Calibri" w:hAnsi="Times New Roman" w:cs="Times New Roman"/>
          <w:sz w:val="28"/>
          <w:szCs w:val="28"/>
          <w:lang w:val="en-US"/>
        </w:rPr>
        <w:t>Rijst</w:t>
      </w:r>
      <w:proofErr w:type="spellEnd"/>
      <w:r w:rsidRPr="007A7392">
        <w:rPr>
          <w:rFonts w:ascii="Times New Roman" w:eastAsia="Calibri" w:hAnsi="Times New Roman" w:cs="Times New Roman"/>
          <w:sz w:val="28"/>
          <w:szCs w:val="28"/>
          <w:lang w:val="en-US"/>
        </w:rPr>
        <w:t xml:space="preserve">, R.M., </w:t>
      </w:r>
      <w:proofErr w:type="spellStart"/>
      <w:r w:rsidRPr="007A7392">
        <w:rPr>
          <w:rFonts w:ascii="Times New Roman" w:eastAsia="Calibri" w:hAnsi="Times New Roman" w:cs="Times New Roman"/>
          <w:sz w:val="28"/>
          <w:szCs w:val="28"/>
          <w:lang w:val="en-US"/>
        </w:rPr>
        <w:t>Verloop</w:t>
      </w:r>
      <w:proofErr w:type="spellEnd"/>
      <w:r w:rsidRPr="007A7392">
        <w:rPr>
          <w:rFonts w:ascii="Times New Roman" w:eastAsia="Calibri" w:hAnsi="Times New Roman" w:cs="Times New Roman"/>
          <w:sz w:val="28"/>
          <w:szCs w:val="28"/>
          <w:lang w:val="en-US"/>
        </w:rPr>
        <w:t xml:space="preserve">, N. &amp; </w:t>
      </w:r>
      <w:proofErr w:type="spellStart"/>
      <w:r w:rsidRPr="007A7392">
        <w:rPr>
          <w:rFonts w:ascii="Times New Roman" w:eastAsia="Calibri" w:hAnsi="Times New Roman" w:cs="Times New Roman"/>
          <w:sz w:val="28"/>
          <w:szCs w:val="28"/>
          <w:lang w:val="en-US"/>
        </w:rPr>
        <w:t>Visser</w:t>
      </w:r>
      <w:proofErr w:type="spellEnd"/>
      <w:r w:rsidRPr="007A7392">
        <w:rPr>
          <w:rFonts w:ascii="Times New Roman" w:eastAsia="Calibri" w:hAnsi="Times New Roman" w:cs="Times New Roman"/>
          <w:sz w:val="28"/>
          <w:szCs w:val="28"/>
          <w:lang w:val="en-US"/>
        </w:rPr>
        <w:t xml:space="preserve">, A. (2010). The Ideal Research-teaching Nexus in the Eyes of Academics: Building Profiles. </w:t>
      </w:r>
      <w:r w:rsidRPr="007A7392">
        <w:rPr>
          <w:rFonts w:ascii="Times New Roman" w:eastAsia="Calibri" w:hAnsi="Times New Roman" w:cs="Times New Roman"/>
          <w:i/>
          <w:iCs/>
          <w:sz w:val="28"/>
          <w:szCs w:val="28"/>
          <w:lang w:val="en-US"/>
        </w:rPr>
        <w:t>Higher Education Research &amp; Development</w:t>
      </w:r>
      <w:r w:rsidRPr="007A7392">
        <w:rPr>
          <w:rFonts w:ascii="Times New Roman" w:eastAsia="Calibri" w:hAnsi="Times New Roman" w:cs="Times New Roman"/>
          <w:sz w:val="28"/>
          <w:szCs w:val="28"/>
          <w:lang w:val="en-US"/>
        </w:rPr>
        <w:t>, 29 (2), p. 195–210.</w:t>
      </w:r>
    </w:p>
    <w:p w14:paraId="4E077F27"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10A5E5B8"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roofErr w:type="spellStart"/>
      <w:r w:rsidRPr="007A7392">
        <w:rPr>
          <w:rFonts w:ascii="Times New Roman" w:eastAsia="Calibri" w:hAnsi="Times New Roman" w:cs="Times New Roman"/>
          <w:sz w:val="28"/>
          <w:szCs w:val="28"/>
          <w:lang w:val="en-US"/>
        </w:rPr>
        <w:t>Voogt</w:t>
      </w:r>
      <w:proofErr w:type="spellEnd"/>
      <w:r w:rsidRPr="007A7392">
        <w:rPr>
          <w:rFonts w:ascii="Times New Roman" w:eastAsia="Calibri" w:hAnsi="Times New Roman" w:cs="Times New Roman"/>
          <w:sz w:val="28"/>
          <w:szCs w:val="28"/>
          <w:lang w:val="en-US"/>
        </w:rPr>
        <w:t xml:space="preserve">, J., </w:t>
      </w:r>
      <w:proofErr w:type="spellStart"/>
      <w:r w:rsidRPr="007A7392">
        <w:rPr>
          <w:rFonts w:ascii="Times New Roman" w:eastAsia="Calibri" w:hAnsi="Times New Roman" w:cs="Times New Roman"/>
          <w:sz w:val="28"/>
          <w:szCs w:val="28"/>
          <w:lang w:val="en-US"/>
        </w:rPr>
        <w:t>Westbroek</w:t>
      </w:r>
      <w:proofErr w:type="spellEnd"/>
      <w:r w:rsidRPr="007A7392">
        <w:rPr>
          <w:rFonts w:ascii="Times New Roman" w:eastAsia="Calibri" w:hAnsi="Times New Roman" w:cs="Times New Roman"/>
          <w:sz w:val="28"/>
          <w:szCs w:val="28"/>
          <w:lang w:val="en-US"/>
        </w:rPr>
        <w:t xml:space="preserve">, H., </w:t>
      </w:r>
      <w:proofErr w:type="spellStart"/>
      <w:r w:rsidRPr="007A7392">
        <w:rPr>
          <w:rFonts w:ascii="Times New Roman" w:eastAsia="Calibri" w:hAnsi="Times New Roman" w:cs="Times New Roman"/>
          <w:sz w:val="28"/>
          <w:szCs w:val="28"/>
          <w:lang w:val="en-US"/>
        </w:rPr>
        <w:t>Handelzalts</w:t>
      </w:r>
      <w:proofErr w:type="spellEnd"/>
      <w:r w:rsidRPr="007A7392">
        <w:rPr>
          <w:rFonts w:ascii="Times New Roman" w:eastAsia="Calibri" w:hAnsi="Times New Roman" w:cs="Times New Roman"/>
          <w:sz w:val="28"/>
          <w:szCs w:val="28"/>
          <w:lang w:val="en-US"/>
        </w:rPr>
        <w:t xml:space="preserve">, A., </w:t>
      </w:r>
      <w:proofErr w:type="spellStart"/>
      <w:r w:rsidRPr="007A7392">
        <w:rPr>
          <w:rFonts w:ascii="Times New Roman" w:eastAsia="Calibri" w:hAnsi="Times New Roman" w:cs="Times New Roman"/>
          <w:sz w:val="28"/>
          <w:szCs w:val="28"/>
          <w:lang w:val="en-US"/>
        </w:rPr>
        <w:t>Walraven</w:t>
      </w:r>
      <w:proofErr w:type="spellEnd"/>
      <w:r w:rsidRPr="007A7392">
        <w:rPr>
          <w:rFonts w:ascii="Times New Roman" w:eastAsia="Calibri" w:hAnsi="Times New Roman" w:cs="Times New Roman"/>
          <w:sz w:val="28"/>
          <w:szCs w:val="28"/>
          <w:lang w:val="en-US"/>
        </w:rPr>
        <w:t xml:space="preserve">, A., </w:t>
      </w:r>
      <w:proofErr w:type="spellStart"/>
      <w:r w:rsidRPr="007A7392">
        <w:rPr>
          <w:rFonts w:ascii="Times New Roman" w:eastAsia="Calibri" w:hAnsi="Times New Roman" w:cs="Times New Roman"/>
          <w:sz w:val="28"/>
          <w:szCs w:val="28"/>
          <w:lang w:val="en-US"/>
        </w:rPr>
        <w:t>McKenney</w:t>
      </w:r>
      <w:proofErr w:type="spellEnd"/>
      <w:r w:rsidRPr="007A7392">
        <w:rPr>
          <w:rFonts w:ascii="Times New Roman" w:eastAsia="Calibri" w:hAnsi="Times New Roman" w:cs="Times New Roman"/>
          <w:sz w:val="28"/>
          <w:szCs w:val="28"/>
          <w:lang w:val="en-US"/>
        </w:rPr>
        <w:t xml:space="preserve">, S., </w:t>
      </w:r>
      <w:proofErr w:type="spellStart"/>
      <w:r w:rsidRPr="007A7392">
        <w:rPr>
          <w:rFonts w:ascii="Times New Roman" w:eastAsia="Calibri" w:hAnsi="Times New Roman" w:cs="Times New Roman"/>
          <w:sz w:val="28"/>
          <w:szCs w:val="28"/>
          <w:lang w:val="en-US"/>
        </w:rPr>
        <w:t>Pieters</w:t>
      </w:r>
      <w:proofErr w:type="spellEnd"/>
      <w:r w:rsidRPr="007A7392">
        <w:rPr>
          <w:rFonts w:ascii="Times New Roman" w:eastAsia="Calibri" w:hAnsi="Times New Roman" w:cs="Times New Roman"/>
          <w:sz w:val="28"/>
          <w:szCs w:val="28"/>
          <w:lang w:val="en-US"/>
        </w:rPr>
        <w:t xml:space="preserve">, J., &amp; De </w:t>
      </w:r>
      <w:proofErr w:type="spellStart"/>
      <w:r w:rsidRPr="007A7392">
        <w:rPr>
          <w:rFonts w:ascii="Times New Roman" w:eastAsia="Calibri" w:hAnsi="Times New Roman" w:cs="Times New Roman"/>
          <w:sz w:val="28"/>
          <w:szCs w:val="28"/>
          <w:lang w:val="en-US"/>
        </w:rPr>
        <w:t>Vries</w:t>
      </w:r>
      <w:proofErr w:type="spellEnd"/>
      <w:r w:rsidRPr="007A7392">
        <w:rPr>
          <w:rFonts w:ascii="Times New Roman" w:eastAsia="Calibri" w:hAnsi="Times New Roman" w:cs="Times New Roman"/>
          <w:sz w:val="28"/>
          <w:szCs w:val="28"/>
          <w:lang w:val="en-US"/>
        </w:rPr>
        <w:t>, B. (2011). Teacher learning in collaborative curriculum design.</w:t>
      </w:r>
      <w:r w:rsidRPr="007A7392">
        <w:rPr>
          <w:rFonts w:ascii="Times New Roman" w:eastAsia="Calibri" w:hAnsi="Times New Roman" w:cs="Times New Roman"/>
          <w:i/>
          <w:iCs/>
          <w:sz w:val="28"/>
          <w:szCs w:val="28"/>
          <w:lang w:val="en-US"/>
        </w:rPr>
        <w:t> Teaching and teacher education</w:t>
      </w:r>
      <w:r w:rsidRPr="007A7392">
        <w:rPr>
          <w:rFonts w:ascii="Times New Roman" w:eastAsia="Calibri" w:hAnsi="Times New Roman" w:cs="Times New Roman"/>
          <w:sz w:val="28"/>
          <w:szCs w:val="28"/>
          <w:lang w:val="en-US"/>
        </w:rPr>
        <w:t xml:space="preserve">, 27(8), p. 1235-1244. </w:t>
      </w:r>
    </w:p>
    <w:p w14:paraId="476A90F2" w14:textId="77777777" w:rsidR="007E795A" w:rsidRPr="007A7392" w:rsidRDefault="007E795A" w:rsidP="007E795A">
      <w:pPr>
        <w:spacing w:after="0" w:line="240" w:lineRule="auto"/>
        <w:ind w:firstLine="720"/>
        <w:jc w:val="both"/>
        <w:rPr>
          <w:rFonts w:ascii="Times New Roman" w:eastAsia="Calibri" w:hAnsi="Times New Roman" w:cs="Times New Roman"/>
          <w:sz w:val="28"/>
          <w:szCs w:val="28"/>
          <w:lang w:val="en-US"/>
        </w:rPr>
      </w:pPr>
    </w:p>
    <w:p w14:paraId="5E476A3B" w14:textId="77777777" w:rsidR="007E795A" w:rsidRPr="00113A5D" w:rsidRDefault="007E795A" w:rsidP="007E795A">
      <w:pPr>
        <w:spacing w:after="120" w:line="240" w:lineRule="auto"/>
        <w:ind w:firstLine="720"/>
        <w:jc w:val="both"/>
        <w:rPr>
          <w:rFonts w:ascii="Times New Roman" w:hAnsi="Times New Roman" w:cs="Times New Roman"/>
          <w:sz w:val="28"/>
          <w:szCs w:val="28"/>
          <w:lang w:val="en-US"/>
        </w:rPr>
      </w:pPr>
      <w:proofErr w:type="spellStart"/>
      <w:r w:rsidRPr="007A7392">
        <w:rPr>
          <w:rFonts w:ascii="Times New Roman" w:eastAsia="Calibri" w:hAnsi="Times New Roman" w:cs="Times New Roman"/>
          <w:sz w:val="28"/>
          <w:szCs w:val="28"/>
          <w:lang w:val="en-US"/>
        </w:rPr>
        <w:t>Åkerlind</w:t>
      </w:r>
      <w:proofErr w:type="spellEnd"/>
      <w:r w:rsidRPr="007A7392">
        <w:rPr>
          <w:rFonts w:ascii="Times New Roman" w:eastAsia="Calibri" w:hAnsi="Times New Roman" w:cs="Times New Roman"/>
          <w:sz w:val="28"/>
          <w:szCs w:val="28"/>
          <w:lang w:val="en-US"/>
        </w:rPr>
        <w:t>, G. S. (2007). Constraints on academics’ potential for developing as a teacher.</w:t>
      </w:r>
      <w:r w:rsidRPr="007A7392">
        <w:rPr>
          <w:rFonts w:ascii="Times New Roman" w:eastAsia="Calibri" w:hAnsi="Times New Roman" w:cs="Times New Roman"/>
          <w:i/>
          <w:iCs/>
          <w:sz w:val="28"/>
          <w:szCs w:val="28"/>
          <w:lang w:val="en-US"/>
        </w:rPr>
        <w:t> Studies in higher education</w:t>
      </w:r>
      <w:r w:rsidRPr="007A7392">
        <w:rPr>
          <w:rFonts w:ascii="Times New Roman" w:eastAsia="Calibri" w:hAnsi="Times New Roman" w:cs="Times New Roman"/>
          <w:sz w:val="28"/>
          <w:szCs w:val="28"/>
          <w:lang w:val="en-US"/>
        </w:rPr>
        <w:t>, 32(1), p. 21-37.</w:t>
      </w:r>
    </w:p>
    <w:p w14:paraId="6289617D" w14:textId="77777777" w:rsidR="007E795A" w:rsidRPr="00B11665" w:rsidRDefault="007E795A" w:rsidP="00A6721A">
      <w:pPr>
        <w:rPr>
          <w:rFonts w:ascii="Times New Roman" w:hAnsi="Times New Roman" w:cs="Times New Roman"/>
          <w:sz w:val="28"/>
          <w:szCs w:val="28"/>
          <w:lang w:val="en-US"/>
        </w:rPr>
      </w:pPr>
    </w:p>
    <w:sectPr w:rsidR="007E795A" w:rsidRPr="00B11665" w:rsidSect="00150C45">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07CDBC" w14:textId="77777777" w:rsidR="00A50E57" w:rsidRDefault="00A50E57" w:rsidP="00150C45">
      <w:pPr>
        <w:spacing w:after="0" w:line="240" w:lineRule="auto"/>
      </w:pPr>
      <w:r>
        <w:separator/>
      </w:r>
    </w:p>
  </w:endnote>
  <w:endnote w:type="continuationSeparator" w:id="0">
    <w:p w14:paraId="444AB3E7" w14:textId="77777777" w:rsidR="00A50E57" w:rsidRDefault="00A50E57" w:rsidP="00150C45">
      <w:pPr>
        <w:spacing w:after="0" w:line="240" w:lineRule="auto"/>
      </w:pPr>
      <w:r>
        <w:continuationSeparator/>
      </w:r>
    </w:p>
  </w:endnote>
  <w:endnote w:type="continuationNotice" w:id="1">
    <w:p w14:paraId="5B46CE79" w14:textId="77777777" w:rsidR="00A50E57" w:rsidRDefault="00A50E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474864"/>
      <w:docPartObj>
        <w:docPartGallery w:val="Page Numbers (Bottom of Page)"/>
        <w:docPartUnique/>
      </w:docPartObj>
    </w:sdtPr>
    <w:sdtEndPr/>
    <w:sdtContent>
      <w:p w14:paraId="499EF30E" w14:textId="63F86886" w:rsidR="00E513B9" w:rsidRDefault="00E513B9">
        <w:pPr>
          <w:pStyle w:val="ab"/>
          <w:jc w:val="right"/>
        </w:pPr>
        <w:r>
          <w:fldChar w:fldCharType="begin"/>
        </w:r>
        <w:r>
          <w:instrText>PAGE   \* MERGEFORMAT</w:instrText>
        </w:r>
        <w:r>
          <w:fldChar w:fldCharType="separate"/>
        </w:r>
        <w:r w:rsidR="00C51E5E" w:rsidRPr="00C51E5E">
          <w:rPr>
            <w:noProof/>
            <w:lang w:val="ru-RU"/>
          </w:rPr>
          <w:t>33</w:t>
        </w:r>
        <w:r>
          <w:fldChar w:fldCharType="end"/>
        </w:r>
      </w:p>
    </w:sdtContent>
  </w:sdt>
  <w:p w14:paraId="313C1C51" w14:textId="77777777" w:rsidR="00E513B9" w:rsidRDefault="00E513B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440D0" w14:textId="77777777" w:rsidR="00A50E57" w:rsidRDefault="00A50E57" w:rsidP="00150C45">
      <w:pPr>
        <w:spacing w:after="0" w:line="240" w:lineRule="auto"/>
      </w:pPr>
      <w:r>
        <w:separator/>
      </w:r>
    </w:p>
  </w:footnote>
  <w:footnote w:type="continuationSeparator" w:id="0">
    <w:p w14:paraId="6182D29B" w14:textId="77777777" w:rsidR="00A50E57" w:rsidRDefault="00A50E57" w:rsidP="00150C45">
      <w:pPr>
        <w:spacing w:after="0" w:line="240" w:lineRule="auto"/>
      </w:pPr>
      <w:r>
        <w:continuationSeparator/>
      </w:r>
    </w:p>
  </w:footnote>
  <w:footnote w:type="continuationNotice" w:id="1">
    <w:p w14:paraId="274DCDCD" w14:textId="77777777" w:rsidR="00A50E57" w:rsidRDefault="00A50E5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828"/>
    <w:multiLevelType w:val="hybridMultilevel"/>
    <w:tmpl w:val="4DF875F6"/>
    <w:lvl w:ilvl="0" w:tplc="FFFFFFFF">
      <w:start w:val="1"/>
      <w:numFmt w:val="bullet"/>
      <w:lvlText w:val=""/>
      <w:lvlJc w:val="left"/>
      <w:pPr>
        <w:ind w:left="360" w:hanging="360"/>
      </w:pPr>
      <w:rPr>
        <w:rFonts w:ascii="Symbol" w:hAnsi="Symbol" w:hint="default"/>
      </w:rPr>
    </w:lvl>
    <w:lvl w:ilvl="1" w:tplc="040B0001">
      <w:start w:val="1"/>
      <w:numFmt w:val="bullet"/>
      <w:lvlText w:val=""/>
      <w:lvlJc w:val="left"/>
      <w:pPr>
        <w:ind w:left="2020" w:hanging="130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5CA4D8D"/>
    <w:multiLevelType w:val="hybridMultilevel"/>
    <w:tmpl w:val="C972CE3A"/>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A02106E"/>
    <w:multiLevelType w:val="hybridMultilevel"/>
    <w:tmpl w:val="14FC8EE0"/>
    <w:lvl w:ilvl="0" w:tplc="1930C52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740C28"/>
    <w:multiLevelType w:val="hybridMultilevel"/>
    <w:tmpl w:val="3D9E6BA2"/>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5907CC8"/>
    <w:multiLevelType w:val="hybridMultilevel"/>
    <w:tmpl w:val="BE56695E"/>
    <w:lvl w:ilvl="0" w:tplc="FFFFFFFF">
      <w:start w:val="1"/>
      <w:numFmt w:val="bullet"/>
      <w:lvlText w:val=""/>
      <w:lvlJc w:val="left"/>
      <w:pPr>
        <w:ind w:left="360" w:hanging="360"/>
      </w:pPr>
      <w:rPr>
        <w:rFonts w:ascii="Symbol" w:hAnsi="Symbol" w:hint="default"/>
      </w:rPr>
    </w:lvl>
    <w:lvl w:ilvl="1" w:tplc="040B0001">
      <w:start w:val="1"/>
      <w:numFmt w:val="bullet"/>
      <w:lvlText w:val=""/>
      <w:lvlJc w:val="left"/>
      <w:pPr>
        <w:ind w:left="2020" w:hanging="130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D5B6D58"/>
    <w:multiLevelType w:val="hybridMultilevel"/>
    <w:tmpl w:val="0F5EF6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448B6"/>
    <w:multiLevelType w:val="hybridMultilevel"/>
    <w:tmpl w:val="46548EFC"/>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955AFA"/>
    <w:multiLevelType w:val="hybridMultilevel"/>
    <w:tmpl w:val="C5E2F8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7912BEF"/>
    <w:multiLevelType w:val="hybridMultilevel"/>
    <w:tmpl w:val="6630C7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6" w15:restartNumberingAfterBreak="0">
    <w:nsid w:val="28796B7F"/>
    <w:multiLevelType w:val="hybridMultilevel"/>
    <w:tmpl w:val="9732D6CA"/>
    <w:lvl w:ilvl="0" w:tplc="FFFFFFFF">
      <w:start w:val="1"/>
      <w:numFmt w:val="decimal"/>
      <w:lvlText w:val="%1."/>
      <w:lvlJc w:val="left"/>
      <w:pPr>
        <w:ind w:left="1800" w:hanging="360"/>
      </w:pPr>
    </w:lvl>
    <w:lvl w:ilvl="1" w:tplc="040B000F">
      <w:start w:val="1"/>
      <w:numFmt w:val="decimal"/>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28A037B0"/>
    <w:multiLevelType w:val="hybridMultilevel"/>
    <w:tmpl w:val="65B07A78"/>
    <w:lvl w:ilvl="0" w:tplc="7F40553E">
      <w:start w:val="1"/>
      <w:numFmt w:val="decimal"/>
      <w:lvlText w:val="%1."/>
      <w:lvlJc w:val="left"/>
      <w:pPr>
        <w:ind w:left="1080" w:hanging="360"/>
      </w:pPr>
      <w:rPr>
        <w:rFonts w:eastAsia="Calibri" w:hint="default"/>
        <w:b w:val="0"/>
        <w:bCs w:val="0"/>
      </w:rPr>
    </w:lvl>
    <w:lvl w:ilvl="1" w:tplc="B4F8262E">
      <w:start w:val="1"/>
      <w:numFmt w:val="decimal"/>
      <w:lvlText w:val="%2."/>
      <w:lvlJc w:val="left"/>
      <w:pPr>
        <w:ind w:left="1800" w:hanging="360"/>
      </w:pPr>
      <w:rPr>
        <w:rFonts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8" w15:restartNumberingAfterBreak="0">
    <w:nsid w:val="2C0327F3"/>
    <w:multiLevelType w:val="hybridMultilevel"/>
    <w:tmpl w:val="898895E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D3E7183"/>
    <w:multiLevelType w:val="hybridMultilevel"/>
    <w:tmpl w:val="F0B851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EA06976"/>
    <w:multiLevelType w:val="hybridMultilevel"/>
    <w:tmpl w:val="2654B4B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F30641"/>
    <w:multiLevelType w:val="hybridMultilevel"/>
    <w:tmpl w:val="147655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9CC05D9"/>
    <w:multiLevelType w:val="hybridMultilevel"/>
    <w:tmpl w:val="1F902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9DD0238"/>
    <w:multiLevelType w:val="hybridMultilevel"/>
    <w:tmpl w:val="6FEAFBDC"/>
    <w:lvl w:ilvl="0" w:tplc="04190001">
      <w:start w:val="1"/>
      <w:numFmt w:val="bullet"/>
      <w:lvlText w:val=""/>
      <w:lvlJc w:val="left"/>
      <w:pPr>
        <w:ind w:left="360" w:hanging="360"/>
      </w:pPr>
      <w:rPr>
        <w:rFonts w:ascii="Symbol" w:hAnsi="Symbol" w:hint="default"/>
      </w:rPr>
    </w:lvl>
    <w:lvl w:ilvl="1" w:tplc="B51EC100">
      <w:numFmt w:val="bullet"/>
      <w:lvlText w:val="•"/>
      <w:lvlJc w:val="left"/>
      <w:pPr>
        <w:ind w:left="2020" w:hanging="1300"/>
      </w:pPr>
      <w:rPr>
        <w:rFonts w:ascii="Times New Roman" w:eastAsia="Times New Roman" w:hAnsi="Times New Roman" w:cs="Times New Roman"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5"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D471312"/>
    <w:multiLevelType w:val="hybridMultilevel"/>
    <w:tmpl w:val="918E74B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7"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8" w15:restartNumberingAfterBreak="0">
    <w:nsid w:val="43972EBB"/>
    <w:multiLevelType w:val="hybridMultilevel"/>
    <w:tmpl w:val="0024DE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0" w15:restartNumberingAfterBreak="0">
    <w:nsid w:val="4675306C"/>
    <w:multiLevelType w:val="hybridMultilevel"/>
    <w:tmpl w:val="D592C424"/>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F74880"/>
    <w:multiLevelType w:val="hybridMultilevel"/>
    <w:tmpl w:val="1E1445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36" w15:restartNumberingAfterBreak="0">
    <w:nsid w:val="4FD73FCE"/>
    <w:multiLevelType w:val="hybridMultilevel"/>
    <w:tmpl w:val="FB5A604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001781B"/>
    <w:multiLevelType w:val="hybridMultilevel"/>
    <w:tmpl w:val="D1E26004"/>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1AD18B3"/>
    <w:multiLevelType w:val="hybridMultilevel"/>
    <w:tmpl w:val="98102C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5238009A"/>
    <w:multiLevelType w:val="hybridMultilevel"/>
    <w:tmpl w:val="68CA6A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41" w15:restartNumberingAfterBreak="0">
    <w:nsid w:val="560F4F9B"/>
    <w:multiLevelType w:val="hybridMultilevel"/>
    <w:tmpl w:val="47FE4B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595B4D16"/>
    <w:multiLevelType w:val="hybridMultilevel"/>
    <w:tmpl w:val="35BE0C6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5C265902"/>
    <w:multiLevelType w:val="hybridMultilevel"/>
    <w:tmpl w:val="E10885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5CFF6CCF"/>
    <w:multiLevelType w:val="hybridMultilevel"/>
    <w:tmpl w:val="1A384E46"/>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45" w15:restartNumberingAfterBreak="0">
    <w:nsid w:val="5EF77DE7"/>
    <w:multiLevelType w:val="hybridMultilevel"/>
    <w:tmpl w:val="D95AE9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9" w15:restartNumberingAfterBreak="0">
    <w:nsid w:val="6B7362C3"/>
    <w:multiLevelType w:val="hybridMultilevel"/>
    <w:tmpl w:val="1D5A46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1"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73782075"/>
    <w:multiLevelType w:val="hybridMultilevel"/>
    <w:tmpl w:val="B4165D2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74E37283"/>
    <w:multiLevelType w:val="hybridMultilevel"/>
    <w:tmpl w:val="B988477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55"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B6223D6"/>
    <w:multiLevelType w:val="hybridMultilevel"/>
    <w:tmpl w:val="018E03C8"/>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E542AD3"/>
    <w:multiLevelType w:val="hybridMultilevel"/>
    <w:tmpl w:val="3454C2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21"/>
  </w:num>
  <w:num w:numId="4">
    <w:abstractNumId w:val="55"/>
  </w:num>
  <w:num w:numId="5">
    <w:abstractNumId w:val="33"/>
  </w:num>
  <w:num w:numId="6">
    <w:abstractNumId w:val="31"/>
  </w:num>
  <w:num w:numId="7">
    <w:abstractNumId w:val="15"/>
  </w:num>
  <w:num w:numId="8">
    <w:abstractNumId w:val="35"/>
  </w:num>
  <w:num w:numId="9">
    <w:abstractNumId w:val="25"/>
  </w:num>
  <w:num w:numId="10">
    <w:abstractNumId w:val="40"/>
  </w:num>
  <w:num w:numId="11">
    <w:abstractNumId w:val="47"/>
  </w:num>
  <w:num w:numId="12">
    <w:abstractNumId w:val="24"/>
  </w:num>
  <w:num w:numId="13">
    <w:abstractNumId w:val="7"/>
  </w:num>
  <w:num w:numId="14">
    <w:abstractNumId w:val="50"/>
  </w:num>
  <w:num w:numId="15">
    <w:abstractNumId w:val="3"/>
  </w:num>
  <w:num w:numId="16">
    <w:abstractNumId w:val="51"/>
  </w:num>
  <w:num w:numId="17">
    <w:abstractNumId w:val="6"/>
  </w:num>
  <w:num w:numId="18">
    <w:abstractNumId w:val="11"/>
  </w:num>
  <w:num w:numId="19">
    <w:abstractNumId w:val="27"/>
  </w:num>
  <w:num w:numId="20">
    <w:abstractNumId w:val="29"/>
  </w:num>
  <w:num w:numId="21">
    <w:abstractNumId w:val="9"/>
  </w:num>
  <w:num w:numId="22">
    <w:abstractNumId w:val="17"/>
  </w:num>
  <w:num w:numId="23">
    <w:abstractNumId w:val="48"/>
  </w:num>
  <w:num w:numId="24">
    <w:abstractNumId w:val="14"/>
  </w:num>
  <w:num w:numId="25">
    <w:abstractNumId w:val="38"/>
  </w:num>
  <w:num w:numId="26">
    <w:abstractNumId w:val="34"/>
  </w:num>
  <w:num w:numId="27">
    <w:abstractNumId w:val="26"/>
  </w:num>
  <w:num w:numId="28">
    <w:abstractNumId w:val="49"/>
  </w:num>
  <w:num w:numId="29">
    <w:abstractNumId w:val="18"/>
  </w:num>
  <w:num w:numId="30">
    <w:abstractNumId w:val="1"/>
  </w:num>
  <w:num w:numId="31">
    <w:abstractNumId w:val="20"/>
  </w:num>
  <w:num w:numId="32">
    <w:abstractNumId w:val="23"/>
  </w:num>
  <w:num w:numId="33">
    <w:abstractNumId w:val="36"/>
  </w:num>
  <w:num w:numId="34">
    <w:abstractNumId w:val="13"/>
  </w:num>
  <w:num w:numId="35">
    <w:abstractNumId w:val="22"/>
  </w:num>
  <w:num w:numId="36">
    <w:abstractNumId w:val="45"/>
  </w:num>
  <w:num w:numId="37">
    <w:abstractNumId w:val="42"/>
  </w:num>
  <w:num w:numId="38">
    <w:abstractNumId w:val="57"/>
  </w:num>
  <w:num w:numId="39">
    <w:abstractNumId w:val="43"/>
  </w:num>
  <w:num w:numId="40">
    <w:abstractNumId w:val="19"/>
  </w:num>
  <w:num w:numId="41">
    <w:abstractNumId w:val="41"/>
  </w:num>
  <w:num w:numId="42">
    <w:abstractNumId w:val="39"/>
  </w:num>
  <w:num w:numId="43">
    <w:abstractNumId w:val="52"/>
  </w:num>
  <w:num w:numId="44">
    <w:abstractNumId w:val="28"/>
  </w:num>
  <w:num w:numId="45">
    <w:abstractNumId w:val="16"/>
  </w:num>
  <w:num w:numId="46">
    <w:abstractNumId w:val="0"/>
  </w:num>
  <w:num w:numId="47">
    <w:abstractNumId w:val="30"/>
  </w:num>
  <w:num w:numId="48">
    <w:abstractNumId w:val="12"/>
  </w:num>
  <w:num w:numId="49">
    <w:abstractNumId w:val="56"/>
  </w:num>
  <w:num w:numId="50">
    <w:abstractNumId w:val="5"/>
  </w:num>
  <w:num w:numId="51">
    <w:abstractNumId w:val="37"/>
  </w:num>
  <w:num w:numId="52">
    <w:abstractNumId w:val="53"/>
  </w:num>
  <w:num w:numId="53">
    <w:abstractNumId w:val="2"/>
  </w:num>
  <w:num w:numId="54">
    <w:abstractNumId w:val="10"/>
  </w:num>
  <w:num w:numId="55">
    <w:abstractNumId w:val="8"/>
  </w:num>
  <w:num w:numId="56">
    <w:abstractNumId w:val="4"/>
  </w:num>
  <w:num w:numId="57">
    <w:abstractNumId w:val="54"/>
  </w:num>
  <w:num w:numId="58">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5CFB"/>
    <w:rsid w:val="00012868"/>
    <w:rsid w:val="000154CC"/>
    <w:rsid w:val="00015BFA"/>
    <w:rsid w:val="000171C1"/>
    <w:rsid w:val="000223C7"/>
    <w:rsid w:val="0002675F"/>
    <w:rsid w:val="00026E8C"/>
    <w:rsid w:val="00027756"/>
    <w:rsid w:val="0003333E"/>
    <w:rsid w:val="00035943"/>
    <w:rsid w:val="0004118F"/>
    <w:rsid w:val="00043D9E"/>
    <w:rsid w:val="000440C8"/>
    <w:rsid w:val="00052FC1"/>
    <w:rsid w:val="000532A8"/>
    <w:rsid w:val="00056EEE"/>
    <w:rsid w:val="0006270F"/>
    <w:rsid w:val="00064CAC"/>
    <w:rsid w:val="00065146"/>
    <w:rsid w:val="0006738B"/>
    <w:rsid w:val="000747C7"/>
    <w:rsid w:val="0008017B"/>
    <w:rsid w:val="0008387B"/>
    <w:rsid w:val="00084AC0"/>
    <w:rsid w:val="00094245"/>
    <w:rsid w:val="0009426E"/>
    <w:rsid w:val="00096933"/>
    <w:rsid w:val="00096B1F"/>
    <w:rsid w:val="000A0D5D"/>
    <w:rsid w:val="000A10C3"/>
    <w:rsid w:val="000A40F6"/>
    <w:rsid w:val="000A7191"/>
    <w:rsid w:val="000B11ED"/>
    <w:rsid w:val="000B2398"/>
    <w:rsid w:val="000B248E"/>
    <w:rsid w:val="000B3BC1"/>
    <w:rsid w:val="000C5A63"/>
    <w:rsid w:val="000C6168"/>
    <w:rsid w:val="000C7C86"/>
    <w:rsid w:val="000D211B"/>
    <w:rsid w:val="000D512E"/>
    <w:rsid w:val="000E1E2F"/>
    <w:rsid w:val="000F22CC"/>
    <w:rsid w:val="00105B0E"/>
    <w:rsid w:val="0010661C"/>
    <w:rsid w:val="0010774F"/>
    <w:rsid w:val="00107BFB"/>
    <w:rsid w:val="00115CFE"/>
    <w:rsid w:val="0012114F"/>
    <w:rsid w:val="00124345"/>
    <w:rsid w:val="00126147"/>
    <w:rsid w:val="0012717B"/>
    <w:rsid w:val="001316B3"/>
    <w:rsid w:val="001322C1"/>
    <w:rsid w:val="0013472C"/>
    <w:rsid w:val="00135E81"/>
    <w:rsid w:val="00136B1E"/>
    <w:rsid w:val="001418D3"/>
    <w:rsid w:val="00150C45"/>
    <w:rsid w:val="0015281B"/>
    <w:rsid w:val="00153532"/>
    <w:rsid w:val="00154C43"/>
    <w:rsid w:val="00157F9A"/>
    <w:rsid w:val="00165803"/>
    <w:rsid w:val="0016772C"/>
    <w:rsid w:val="00167983"/>
    <w:rsid w:val="0017245A"/>
    <w:rsid w:val="001728E0"/>
    <w:rsid w:val="00172DB9"/>
    <w:rsid w:val="00177D3A"/>
    <w:rsid w:val="0017816B"/>
    <w:rsid w:val="001874DA"/>
    <w:rsid w:val="00190E59"/>
    <w:rsid w:val="00191C46"/>
    <w:rsid w:val="001945B4"/>
    <w:rsid w:val="001A3D6E"/>
    <w:rsid w:val="001A4658"/>
    <w:rsid w:val="001A5D48"/>
    <w:rsid w:val="001B1B50"/>
    <w:rsid w:val="001B4712"/>
    <w:rsid w:val="001B6136"/>
    <w:rsid w:val="001C5A80"/>
    <w:rsid w:val="001D1AC0"/>
    <w:rsid w:val="001E2885"/>
    <w:rsid w:val="001E56CF"/>
    <w:rsid w:val="001E6A2D"/>
    <w:rsid w:val="001E6C90"/>
    <w:rsid w:val="001F0765"/>
    <w:rsid w:val="001F15A7"/>
    <w:rsid w:val="001F51A5"/>
    <w:rsid w:val="0020401A"/>
    <w:rsid w:val="00204A2F"/>
    <w:rsid w:val="00205AA6"/>
    <w:rsid w:val="00207199"/>
    <w:rsid w:val="00210141"/>
    <w:rsid w:val="00212A7E"/>
    <w:rsid w:val="002156B7"/>
    <w:rsid w:val="0021593E"/>
    <w:rsid w:val="00217B3A"/>
    <w:rsid w:val="002274D4"/>
    <w:rsid w:val="002332EE"/>
    <w:rsid w:val="00240CCF"/>
    <w:rsid w:val="00242BB8"/>
    <w:rsid w:val="00246865"/>
    <w:rsid w:val="00247836"/>
    <w:rsid w:val="00252640"/>
    <w:rsid w:val="0025357C"/>
    <w:rsid w:val="00260CAC"/>
    <w:rsid w:val="002621BA"/>
    <w:rsid w:val="00263836"/>
    <w:rsid w:val="00265E07"/>
    <w:rsid w:val="00266E16"/>
    <w:rsid w:val="0027124A"/>
    <w:rsid w:val="00274B0C"/>
    <w:rsid w:val="002752CC"/>
    <w:rsid w:val="002763C2"/>
    <w:rsid w:val="0028294B"/>
    <w:rsid w:val="002842EF"/>
    <w:rsid w:val="002871E2"/>
    <w:rsid w:val="00291444"/>
    <w:rsid w:val="00293CE6"/>
    <w:rsid w:val="00295657"/>
    <w:rsid w:val="002A17DD"/>
    <w:rsid w:val="002A7F78"/>
    <w:rsid w:val="002B2AA6"/>
    <w:rsid w:val="002B670B"/>
    <w:rsid w:val="002B768B"/>
    <w:rsid w:val="002C0C50"/>
    <w:rsid w:val="002C101C"/>
    <w:rsid w:val="002C13BC"/>
    <w:rsid w:val="002C3C39"/>
    <w:rsid w:val="002C4352"/>
    <w:rsid w:val="002C60CD"/>
    <w:rsid w:val="002C7FC5"/>
    <w:rsid w:val="002E0DD7"/>
    <w:rsid w:val="002E1FE1"/>
    <w:rsid w:val="002E4152"/>
    <w:rsid w:val="002F190B"/>
    <w:rsid w:val="002F1CEB"/>
    <w:rsid w:val="002F26B9"/>
    <w:rsid w:val="002F31B2"/>
    <w:rsid w:val="003014D9"/>
    <w:rsid w:val="00303B1D"/>
    <w:rsid w:val="00304CA2"/>
    <w:rsid w:val="00305658"/>
    <w:rsid w:val="00324A3F"/>
    <w:rsid w:val="00326B46"/>
    <w:rsid w:val="00330E9B"/>
    <w:rsid w:val="00333197"/>
    <w:rsid w:val="0033529E"/>
    <w:rsid w:val="0033722D"/>
    <w:rsid w:val="00346807"/>
    <w:rsid w:val="00347E09"/>
    <w:rsid w:val="0035112C"/>
    <w:rsid w:val="00360BC9"/>
    <w:rsid w:val="00361266"/>
    <w:rsid w:val="003642F2"/>
    <w:rsid w:val="003654BE"/>
    <w:rsid w:val="0037725F"/>
    <w:rsid w:val="00381DE0"/>
    <w:rsid w:val="00391CFD"/>
    <w:rsid w:val="00393101"/>
    <w:rsid w:val="003960AC"/>
    <w:rsid w:val="003A127F"/>
    <w:rsid w:val="003A4F8C"/>
    <w:rsid w:val="003B55F6"/>
    <w:rsid w:val="003B5D80"/>
    <w:rsid w:val="003B63E9"/>
    <w:rsid w:val="003B7856"/>
    <w:rsid w:val="003C0189"/>
    <w:rsid w:val="003C0D7F"/>
    <w:rsid w:val="003C2364"/>
    <w:rsid w:val="003C29B2"/>
    <w:rsid w:val="003C731E"/>
    <w:rsid w:val="003D07D9"/>
    <w:rsid w:val="003D0C55"/>
    <w:rsid w:val="003D331B"/>
    <w:rsid w:val="003D3C96"/>
    <w:rsid w:val="003D6033"/>
    <w:rsid w:val="003E02C9"/>
    <w:rsid w:val="003E0F6C"/>
    <w:rsid w:val="003E62ED"/>
    <w:rsid w:val="003E6A89"/>
    <w:rsid w:val="003E7331"/>
    <w:rsid w:val="004036AA"/>
    <w:rsid w:val="00413450"/>
    <w:rsid w:val="00415347"/>
    <w:rsid w:val="00415A02"/>
    <w:rsid w:val="00421081"/>
    <w:rsid w:val="004233D7"/>
    <w:rsid w:val="004317C2"/>
    <w:rsid w:val="00435741"/>
    <w:rsid w:val="004414A8"/>
    <w:rsid w:val="00442D90"/>
    <w:rsid w:val="00442F3A"/>
    <w:rsid w:val="00444AB2"/>
    <w:rsid w:val="00447DCF"/>
    <w:rsid w:val="00452EDB"/>
    <w:rsid w:val="00453838"/>
    <w:rsid w:val="004628EC"/>
    <w:rsid w:val="00470F93"/>
    <w:rsid w:val="00471642"/>
    <w:rsid w:val="0047424D"/>
    <w:rsid w:val="00476772"/>
    <w:rsid w:val="004813CE"/>
    <w:rsid w:val="00482096"/>
    <w:rsid w:val="00482900"/>
    <w:rsid w:val="0048333E"/>
    <w:rsid w:val="00483939"/>
    <w:rsid w:val="004841FB"/>
    <w:rsid w:val="004848A2"/>
    <w:rsid w:val="0048509A"/>
    <w:rsid w:val="004956F0"/>
    <w:rsid w:val="004962AA"/>
    <w:rsid w:val="004A10B5"/>
    <w:rsid w:val="004A2694"/>
    <w:rsid w:val="004A3AAB"/>
    <w:rsid w:val="004A7BC4"/>
    <w:rsid w:val="004B274F"/>
    <w:rsid w:val="004B3012"/>
    <w:rsid w:val="004B33D1"/>
    <w:rsid w:val="004B3D74"/>
    <w:rsid w:val="004B505D"/>
    <w:rsid w:val="004B584C"/>
    <w:rsid w:val="004C1272"/>
    <w:rsid w:val="004C6C93"/>
    <w:rsid w:val="004D04B9"/>
    <w:rsid w:val="004D065C"/>
    <w:rsid w:val="004D120E"/>
    <w:rsid w:val="004D1BD5"/>
    <w:rsid w:val="004D48D5"/>
    <w:rsid w:val="004E5BC0"/>
    <w:rsid w:val="004F43C0"/>
    <w:rsid w:val="00500362"/>
    <w:rsid w:val="00507ACE"/>
    <w:rsid w:val="0051098E"/>
    <w:rsid w:val="00513E3E"/>
    <w:rsid w:val="00517728"/>
    <w:rsid w:val="00522934"/>
    <w:rsid w:val="00523325"/>
    <w:rsid w:val="00524E95"/>
    <w:rsid w:val="00531A8D"/>
    <w:rsid w:val="00531FC1"/>
    <w:rsid w:val="00536F4D"/>
    <w:rsid w:val="0054430B"/>
    <w:rsid w:val="00545FB2"/>
    <w:rsid w:val="005522C8"/>
    <w:rsid w:val="005665B7"/>
    <w:rsid w:val="005678D8"/>
    <w:rsid w:val="00571547"/>
    <w:rsid w:val="005725BF"/>
    <w:rsid w:val="00573AF2"/>
    <w:rsid w:val="005772B1"/>
    <w:rsid w:val="00577545"/>
    <w:rsid w:val="00577DFB"/>
    <w:rsid w:val="00581619"/>
    <w:rsid w:val="00582CE5"/>
    <w:rsid w:val="005858C3"/>
    <w:rsid w:val="00587278"/>
    <w:rsid w:val="00592751"/>
    <w:rsid w:val="00592DFB"/>
    <w:rsid w:val="00595399"/>
    <w:rsid w:val="00595B37"/>
    <w:rsid w:val="0059660D"/>
    <w:rsid w:val="005A27BF"/>
    <w:rsid w:val="005B1024"/>
    <w:rsid w:val="005B2213"/>
    <w:rsid w:val="005B231E"/>
    <w:rsid w:val="005B6DBC"/>
    <w:rsid w:val="005C076D"/>
    <w:rsid w:val="005C53AA"/>
    <w:rsid w:val="005C5F96"/>
    <w:rsid w:val="005C65B8"/>
    <w:rsid w:val="005D19DD"/>
    <w:rsid w:val="005D78BA"/>
    <w:rsid w:val="005E6274"/>
    <w:rsid w:val="005E6B50"/>
    <w:rsid w:val="005E7C09"/>
    <w:rsid w:val="005F1831"/>
    <w:rsid w:val="005F1E8B"/>
    <w:rsid w:val="005F55ED"/>
    <w:rsid w:val="005F6DCD"/>
    <w:rsid w:val="00602190"/>
    <w:rsid w:val="0060338D"/>
    <w:rsid w:val="00611B6D"/>
    <w:rsid w:val="006130EE"/>
    <w:rsid w:val="006145EC"/>
    <w:rsid w:val="0061572B"/>
    <w:rsid w:val="00621C2A"/>
    <w:rsid w:val="00624FDD"/>
    <w:rsid w:val="00625D45"/>
    <w:rsid w:val="00634071"/>
    <w:rsid w:val="00634199"/>
    <w:rsid w:val="00636FEB"/>
    <w:rsid w:val="00652904"/>
    <w:rsid w:val="00656807"/>
    <w:rsid w:val="006605BA"/>
    <w:rsid w:val="00671A71"/>
    <w:rsid w:val="0067481D"/>
    <w:rsid w:val="00674C52"/>
    <w:rsid w:val="00675E51"/>
    <w:rsid w:val="006816A1"/>
    <w:rsid w:val="00685EB4"/>
    <w:rsid w:val="00691EF7"/>
    <w:rsid w:val="006924A8"/>
    <w:rsid w:val="0069512D"/>
    <w:rsid w:val="00696031"/>
    <w:rsid w:val="006A29E8"/>
    <w:rsid w:val="006A2F53"/>
    <w:rsid w:val="006A4092"/>
    <w:rsid w:val="006A590B"/>
    <w:rsid w:val="006A5CD4"/>
    <w:rsid w:val="006B12CB"/>
    <w:rsid w:val="006C6C81"/>
    <w:rsid w:val="006D97DC"/>
    <w:rsid w:val="006E607C"/>
    <w:rsid w:val="006E70AB"/>
    <w:rsid w:val="006F0762"/>
    <w:rsid w:val="006F13FD"/>
    <w:rsid w:val="006F1EA9"/>
    <w:rsid w:val="006F2024"/>
    <w:rsid w:val="006F28F7"/>
    <w:rsid w:val="006F3E0E"/>
    <w:rsid w:val="006F4E91"/>
    <w:rsid w:val="006F70A9"/>
    <w:rsid w:val="006F797B"/>
    <w:rsid w:val="00702C06"/>
    <w:rsid w:val="007061FB"/>
    <w:rsid w:val="00713B12"/>
    <w:rsid w:val="00724F88"/>
    <w:rsid w:val="00727169"/>
    <w:rsid w:val="007311CB"/>
    <w:rsid w:val="00736DDE"/>
    <w:rsid w:val="007379D0"/>
    <w:rsid w:val="00742568"/>
    <w:rsid w:val="00742577"/>
    <w:rsid w:val="0074787D"/>
    <w:rsid w:val="007575CC"/>
    <w:rsid w:val="00760599"/>
    <w:rsid w:val="007625E0"/>
    <w:rsid w:val="00762769"/>
    <w:rsid w:val="007641B9"/>
    <w:rsid w:val="0076643E"/>
    <w:rsid w:val="00766C8B"/>
    <w:rsid w:val="00767D48"/>
    <w:rsid w:val="00774951"/>
    <w:rsid w:val="00783465"/>
    <w:rsid w:val="00783CE9"/>
    <w:rsid w:val="00791E21"/>
    <w:rsid w:val="007A15EC"/>
    <w:rsid w:val="007A370C"/>
    <w:rsid w:val="007A7392"/>
    <w:rsid w:val="007B040C"/>
    <w:rsid w:val="007B3272"/>
    <w:rsid w:val="007C1F2E"/>
    <w:rsid w:val="007C2FC1"/>
    <w:rsid w:val="007C5B22"/>
    <w:rsid w:val="007C75C5"/>
    <w:rsid w:val="007C7F7E"/>
    <w:rsid w:val="007D2068"/>
    <w:rsid w:val="007D6211"/>
    <w:rsid w:val="007D6377"/>
    <w:rsid w:val="007D79CA"/>
    <w:rsid w:val="007E12AF"/>
    <w:rsid w:val="007E795A"/>
    <w:rsid w:val="007F2E66"/>
    <w:rsid w:val="00801F1F"/>
    <w:rsid w:val="0081450C"/>
    <w:rsid w:val="0082226E"/>
    <w:rsid w:val="00832205"/>
    <w:rsid w:val="0083349B"/>
    <w:rsid w:val="00835392"/>
    <w:rsid w:val="008424B1"/>
    <w:rsid w:val="00842994"/>
    <w:rsid w:val="008450DA"/>
    <w:rsid w:val="00847B1B"/>
    <w:rsid w:val="00851359"/>
    <w:rsid w:val="00851CC4"/>
    <w:rsid w:val="0085341A"/>
    <w:rsid w:val="008704D0"/>
    <w:rsid w:val="00876311"/>
    <w:rsid w:val="00881FBD"/>
    <w:rsid w:val="008838FC"/>
    <w:rsid w:val="00883C51"/>
    <w:rsid w:val="00884656"/>
    <w:rsid w:val="00885BA5"/>
    <w:rsid w:val="008867BD"/>
    <w:rsid w:val="00892114"/>
    <w:rsid w:val="0089238E"/>
    <w:rsid w:val="008945D6"/>
    <w:rsid w:val="00894895"/>
    <w:rsid w:val="008A49A6"/>
    <w:rsid w:val="008A4D4E"/>
    <w:rsid w:val="008A4FD9"/>
    <w:rsid w:val="008B0259"/>
    <w:rsid w:val="008B178B"/>
    <w:rsid w:val="008B75C0"/>
    <w:rsid w:val="008C0C0E"/>
    <w:rsid w:val="008C16CE"/>
    <w:rsid w:val="008C1D52"/>
    <w:rsid w:val="008C40A2"/>
    <w:rsid w:val="008C4915"/>
    <w:rsid w:val="008D6117"/>
    <w:rsid w:val="008E10A0"/>
    <w:rsid w:val="008F0AAD"/>
    <w:rsid w:val="008F1D41"/>
    <w:rsid w:val="008F1EBE"/>
    <w:rsid w:val="0090231E"/>
    <w:rsid w:val="009124BC"/>
    <w:rsid w:val="00912769"/>
    <w:rsid w:val="0092121F"/>
    <w:rsid w:val="00921611"/>
    <w:rsid w:val="00921754"/>
    <w:rsid w:val="009225A8"/>
    <w:rsid w:val="00923317"/>
    <w:rsid w:val="0092479F"/>
    <w:rsid w:val="00927A6A"/>
    <w:rsid w:val="0093610F"/>
    <w:rsid w:val="0094022C"/>
    <w:rsid w:val="0094153D"/>
    <w:rsid w:val="00941FA8"/>
    <w:rsid w:val="00943F41"/>
    <w:rsid w:val="009455F8"/>
    <w:rsid w:val="00946D8D"/>
    <w:rsid w:val="0095383C"/>
    <w:rsid w:val="00954060"/>
    <w:rsid w:val="00955CB5"/>
    <w:rsid w:val="00960786"/>
    <w:rsid w:val="00961874"/>
    <w:rsid w:val="00961C43"/>
    <w:rsid w:val="009709A4"/>
    <w:rsid w:val="00974781"/>
    <w:rsid w:val="00975903"/>
    <w:rsid w:val="009759D4"/>
    <w:rsid w:val="0097742F"/>
    <w:rsid w:val="0097A09F"/>
    <w:rsid w:val="009802BE"/>
    <w:rsid w:val="0098312F"/>
    <w:rsid w:val="00985A53"/>
    <w:rsid w:val="00986FE2"/>
    <w:rsid w:val="00994D64"/>
    <w:rsid w:val="00997A0F"/>
    <w:rsid w:val="009A3C20"/>
    <w:rsid w:val="009B3E85"/>
    <w:rsid w:val="009B66DD"/>
    <w:rsid w:val="009C07E9"/>
    <w:rsid w:val="009C1067"/>
    <w:rsid w:val="009C217D"/>
    <w:rsid w:val="009C32A1"/>
    <w:rsid w:val="009C6210"/>
    <w:rsid w:val="009D4D1C"/>
    <w:rsid w:val="009E69E9"/>
    <w:rsid w:val="009F013F"/>
    <w:rsid w:val="009F2241"/>
    <w:rsid w:val="009F41D5"/>
    <w:rsid w:val="00A0326B"/>
    <w:rsid w:val="00A05688"/>
    <w:rsid w:val="00A07BAF"/>
    <w:rsid w:val="00A10C82"/>
    <w:rsid w:val="00A36A40"/>
    <w:rsid w:val="00A4284F"/>
    <w:rsid w:val="00A429F8"/>
    <w:rsid w:val="00A44AC5"/>
    <w:rsid w:val="00A50E57"/>
    <w:rsid w:val="00A5289F"/>
    <w:rsid w:val="00A53313"/>
    <w:rsid w:val="00A56C44"/>
    <w:rsid w:val="00A576D9"/>
    <w:rsid w:val="00A60657"/>
    <w:rsid w:val="00A61680"/>
    <w:rsid w:val="00A61B46"/>
    <w:rsid w:val="00A62B37"/>
    <w:rsid w:val="00A6721A"/>
    <w:rsid w:val="00A734BD"/>
    <w:rsid w:val="00A745BE"/>
    <w:rsid w:val="00A76E92"/>
    <w:rsid w:val="00A772CB"/>
    <w:rsid w:val="00A80B3D"/>
    <w:rsid w:val="00A81B63"/>
    <w:rsid w:val="00A83822"/>
    <w:rsid w:val="00A840EC"/>
    <w:rsid w:val="00A850BE"/>
    <w:rsid w:val="00A90B39"/>
    <w:rsid w:val="00A91030"/>
    <w:rsid w:val="00A91F97"/>
    <w:rsid w:val="00A96000"/>
    <w:rsid w:val="00A9769B"/>
    <w:rsid w:val="00AA314A"/>
    <w:rsid w:val="00AA3613"/>
    <w:rsid w:val="00AA41B6"/>
    <w:rsid w:val="00AB3544"/>
    <w:rsid w:val="00AB5726"/>
    <w:rsid w:val="00AC2D04"/>
    <w:rsid w:val="00AC304E"/>
    <w:rsid w:val="00AC34D1"/>
    <w:rsid w:val="00AC5F97"/>
    <w:rsid w:val="00AC6DFA"/>
    <w:rsid w:val="00AC77DD"/>
    <w:rsid w:val="00AD24B4"/>
    <w:rsid w:val="00AD5593"/>
    <w:rsid w:val="00AD6DAA"/>
    <w:rsid w:val="00AE1AB3"/>
    <w:rsid w:val="00AF0D58"/>
    <w:rsid w:val="00B01CE8"/>
    <w:rsid w:val="00B02B71"/>
    <w:rsid w:val="00B040CC"/>
    <w:rsid w:val="00B06433"/>
    <w:rsid w:val="00B10F97"/>
    <w:rsid w:val="00B11665"/>
    <w:rsid w:val="00B1220A"/>
    <w:rsid w:val="00B13442"/>
    <w:rsid w:val="00B255C5"/>
    <w:rsid w:val="00B25CD7"/>
    <w:rsid w:val="00B26A7E"/>
    <w:rsid w:val="00B31A27"/>
    <w:rsid w:val="00B32AAF"/>
    <w:rsid w:val="00B32D54"/>
    <w:rsid w:val="00B33D59"/>
    <w:rsid w:val="00B3480E"/>
    <w:rsid w:val="00B34E66"/>
    <w:rsid w:val="00B34EC5"/>
    <w:rsid w:val="00B36525"/>
    <w:rsid w:val="00B40D66"/>
    <w:rsid w:val="00B523B5"/>
    <w:rsid w:val="00B56056"/>
    <w:rsid w:val="00B5793A"/>
    <w:rsid w:val="00B62A30"/>
    <w:rsid w:val="00B62A72"/>
    <w:rsid w:val="00B6413A"/>
    <w:rsid w:val="00B65ED4"/>
    <w:rsid w:val="00B71DC5"/>
    <w:rsid w:val="00B75A77"/>
    <w:rsid w:val="00B768F6"/>
    <w:rsid w:val="00B80C45"/>
    <w:rsid w:val="00B81E57"/>
    <w:rsid w:val="00B84689"/>
    <w:rsid w:val="00B8696A"/>
    <w:rsid w:val="00B87240"/>
    <w:rsid w:val="00B87545"/>
    <w:rsid w:val="00B9726A"/>
    <w:rsid w:val="00BA0FA3"/>
    <w:rsid w:val="00BA273A"/>
    <w:rsid w:val="00BA519D"/>
    <w:rsid w:val="00BB5C4C"/>
    <w:rsid w:val="00BB7C9D"/>
    <w:rsid w:val="00BC3D0C"/>
    <w:rsid w:val="00BC43F8"/>
    <w:rsid w:val="00BC50F6"/>
    <w:rsid w:val="00BC5213"/>
    <w:rsid w:val="00BD1FD6"/>
    <w:rsid w:val="00BD2843"/>
    <w:rsid w:val="00BD423E"/>
    <w:rsid w:val="00BD4CF9"/>
    <w:rsid w:val="00BD5176"/>
    <w:rsid w:val="00BD5B69"/>
    <w:rsid w:val="00BD6666"/>
    <w:rsid w:val="00BD79AE"/>
    <w:rsid w:val="00BE03C4"/>
    <w:rsid w:val="00BE2B82"/>
    <w:rsid w:val="00BE4622"/>
    <w:rsid w:val="00BE56EE"/>
    <w:rsid w:val="00BE5DD0"/>
    <w:rsid w:val="00BE63DE"/>
    <w:rsid w:val="00BF0AC6"/>
    <w:rsid w:val="00BF148C"/>
    <w:rsid w:val="00BF5011"/>
    <w:rsid w:val="00BF540F"/>
    <w:rsid w:val="00BF6DBC"/>
    <w:rsid w:val="00C04F63"/>
    <w:rsid w:val="00C07CD0"/>
    <w:rsid w:val="00C1483B"/>
    <w:rsid w:val="00C21D3F"/>
    <w:rsid w:val="00C21FE3"/>
    <w:rsid w:val="00C23D6A"/>
    <w:rsid w:val="00C3017B"/>
    <w:rsid w:val="00C330B2"/>
    <w:rsid w:val="00C4014C"/>
    <w:rsid w:val="00C51E5E"/>
    <w:rsid w:val="00C702C2"/>
    <w:rsid w:val="00C73A6C"/>
    <w:rsid w:val="00C80CE9"/>
    <w:rsid w:val="00C864FA"/>
    <w:rsid w:val="00C86E5F"/>
    <w:rsid w:val="00C90C8F"/>
    <w:rsid w:val="00C934F8"/>
    <w:rsid w:val="00CA30D4"/>
    <w:rsid w:val="00CA63E4"/>
    <w:rsid w:val="00CA77AA"/>
    <w:rsid w:val="00CB0EBA"/>
    <w:rsid w:val="00CB3816"/>
    <w:rsid w:val="00CB5333"/>
    <w:rsid w:val="00CB7AE0"/>
    <w:rsid w:val="00CC3BE0"/>
    <w:rsid w:val="00CC57A5"/>
    <w:rsid w:val="00CC6339"/>
    <w:rsid w:val="00CD2C2F"/>
    <w:rsid w:val="00CE01F3"/>
    <w:rsid w:val="00CE0683"/>
    <w:rsid w:val="00CE212F"/>
    <w:rsid w:val="00CE25D1"/>
    <w:rsid w:val="00CE5FEC"/>
    <w:rsid w:val="00CF0180"/>
    <w:rsid w:val="00CF422A"/>
    <w:rsid w:val="00CF4B04"/>
    <w:rsid w:val="00D00976"/>
    <w:rsid w:val="00D0128F"/>
    <w:rsid w:val="00D05CED"/>
    <w:rsid w:val="00D110DA"/>
    <w:rsid w:val="00D12A83"/>
    <w:rsid w:val="00D164F3"/>
    <w:rsid w:val="00D237F1"/>
    <w:rsid w:val="00D23A43"/>
    <w:rsid w:val="00D260E7"/>
    <w:rsid w:val="00D3018E"/>
    <w:rsid w:val="00D32D24"/>
    <w:rsid w:val="00D32DFE"/>
    <w:rsid w:val="00D332BC"/>
    <w:rsid w:val="00D42D22"/>
    <w:rsid w:val="00D50788"/>
    <w:rsid w:val="00D52344"/>
    <w:rsid w:val="00D52A88"/>
    <w:rsid w:val="00D54872"/>
    <w:rsid w:val="00D70288"/>
    <w:rsid w:val="00D7096A"/>
    <w:rsid w:val="00D80DD4"/>
    <w:rsid w:val="00D8545F"/>
    <w:rsid w:val="00D93C64"/>
    <w:rsid w:val="00D95C63"/>
    <w:rsid w:val="00D966B8"/>
    <w:rsid w:val="00D97598"/>
    <w:rsid w:val="00D97FBB"/>
    <w:rsid w:val="00DA0A6D"/>
    <w:rsid w:val="00DA135E"/>
    <w:rsid w:val="00DA1908"/>
    <w:rsid w:val="00DB0521"/>
    <w:rsid w:val="00DB12E9"/>
    <w:rsid w:val="00DB48AF"/>
    <w:rsid w:val="00DB53EF"/>
    <w:rsid w:val="00DC3800"/>
    <w:rsid w:val="00DC3D8A"/>
    <w:rsid w:val="00DC6621"/>
    <w:rsid w:val="00DC7DED"/>
    <w:rsid w:val="00DD0E02"/>
    <w:rsid w:val="00DD1722"/>
    <w:rsid w:val="00DD5BF7"/>
    <w:rsid w:val="00DE34C4"/>
    <w:rsid w:val="00DE7369"/>
    <w:rsid w:val="00DF0AC4"/>
    <w:rsid w:val="00DF1D92"/>
    <w:rsid w:val="00DF599C"/>
    <w:rsid w:val="00DF752A"/>
    <w:rsid w:val="00E0158A"/>
    <w:rsid w:val="00E02B58"/>
    <w:rsid w:val="00E03141"/>
    <w:rsid w:val="00E12C7A"/>
    <w:rsid w:val="00E203CF"/>
    <w:rsid w:val="00E20799"/>
    <w:rsid w:val="00E27617"/>
    <w:rsid w:val="00E32F4D"/>
    <w:rsid w:val="00E33869"/>
    <w:rsid w:val="00E4145E"/>
    <w:rsid w:val="00E513B9"/>
    <w:rsid w:val="00E54354"/>
    <w:rsid w:val="00E54E1E"/>
    <w:rsid w:val="00E63C9A"/>
    <w:rsid w:val="00E70D65"/>
    <w:rsid w:val="00E74446"/>
    <w:rsid w:val="00E76E41"/>
    <w:rsid w:val="00E9150C"/>
    <w:rsid w:val="00E92F2E"/>
    <w:rsid w:val="00E93B92"/>
    <w:rsid w:val="00E964D2"/>
    <w:rsid w:val="00EA13E5"/>
    <w:rsid w:val="00EA1460"/>
    <w:rsid w:val="00EA172A"/>
    <w:rsid w:val="00EA231F"/>
    <w:rsid w:val="00EA2547"/>
    <w:rsid w:val="00EA459B"/>
    <w:rsid w:val="00EB45A0"/>
    <w:rsid w:val="00EC0D9E"/>
    <w:rsid w:val="00EC26C2"/>
    <w:rsid w:val="00ED09CC"/>
    <w:rsid w:val="00EE0446"/>
    <w:rsid w:val="00EF12E4"/>
    <w:rsid w:val="00EF6F96"/>
    <w:rsid w:val="00F04A35"/>
    <w:rsid w:val="00F068B0"/>
    <w:rsid w:val="00F06A6A"/>
    <w:rsid w:val="00F07BC6"/>
    <w:rsid w:val="00F112E4"/>
    <w:rsid w:val="00F11853"/>
    <w:rsid w:val="00F11DF7"/>
    <w:rsid w:val="00F13C89"/>
    <w:rsid w:val="00F2264D"/>
    <w:rsid w:val="00F2571F"/>
    <w:rsid w:val="00F26AFD"/>
    <w:rsid w:val="00F33335"/>
    <w:rsid w:val="00F362C5"/>
    <w:rsid w:val="00F3741C"/>
    <w:rsid w:val="00F42E0B"/>
    <w:rsid w:val="00F42F2D"/>
    <w:rsid w:val="00F432EF"/>
    <w:rsid w:val="00F43631"/>
    <w:rsid w:val="00F43A4E"/>
    <w:rsid w:val="00F44CF4"/>
    <w:rsid w:val="00F456D4"/>
    <w:rsid w:val="00F474CE"/>
    <w:rsid w:val="00F54403"/>
    <w:rsid w:val="00F55958"/>
    <w:rsid w:val="00F55E89"/>
    <w:rsid w:val="00F564DD"/>
    <w:rsid w:val="00F7307D"/>
    <w:rsid w:val="00F75017"/>
    <w:rsid w:val="00F93435"/>
    <w:rsid w:val="00F95DCA"/>
    <w:rsid w:val="00FA0CA5"/>
    <w:rsid w:val="00FA399B"/>
    <w:rsid w:val="00FA40A9"/>
    <w:rsid w:val="00FA4CF9"/>
    <w:rsid w:val="00FB01B4"/>
    <w:rsid w:val="00FB1620"/>
    <w:rsid w:val="00FB5639"/>
    <w:rsid w:val="00FB5A69"/>
    <w:rsid w:val="00FB7F7F"/>
    <w:rsid w:val="00FC0AC1"/>
    <w:rsid w:val="00FC752E"/>
    <w:rsid w:val="00FD0E41"/>
    <w:rsid w:val="00FD109B"/>
    <w:rsid w:val="00FD1EDA"/>
    <w:rsid w:val="00FD4F40"/>
    <w:rsid w:val="00FE4A26"/>
    <w:rsid w:val="00FE6168"/>
    <w:rsid w:val="00FE6A66"/>
    <w:rsid w:val="00FE7190"/>
    <w:rsid w:val="00FF26E6"/>
    <w:rsid w:val="00FF3B5C"/>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A4A18F"/>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A576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1">
    <w:name w:val="Table Normal1"/>
    <w:rsid w:val="00A576D9"/>
    <w:rPr>
      <w:rFonts w:ascii="Calibri" w:eastAsia="Calibri" w:hAnsi="Calibri" w:cs="Calibri"/>
      <w:lang w:val="ru" w:eastAsia="ru-RU"/>
    </w:rPr>
    <w:tblPr>
      <w:tblCellMar>
        <w:top w:w="0" w:type="dxa"/>
        <w:left w:w="0" w:type="dxa"/>
        <w:bottom w:w="0" w:type="dxa"/>
        <w:right w:w="0" w:type="dxa"/>
      </w:tblCellMar>
    </w:tblPr>
  </w:style>
  <w:style w:type="table" w:customStyle="1" w:styleId="af3">
    <w:name w:val="a"/>
    <w:basedOn w:val="TableNormal1"/>
    <w:rsid w:val="00A576D9"/>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36768BA6-36E4-4CF8-AC8A-6996C0E7B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9C702428-A1B4-42CE-A97A-37DDD0A0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91</Pages>
  <Words>23970</Words>
  <Characters>136634</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17</cp:revision>
  <cp:lastPrinted>2023-04-16T00:09:00Z</cp:lastPrinted>
  <dcterms:created xsi:type="dcterms:W3CDTF">2023-04-15T21:17:00Z</dcterms:created>
  <dcterms:modified xsi:type="dcterms:W3CDTF">2023-06-10T21:47:00Z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